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8E41B" w14:textId="77777777" w:rsidR="00B040F7" w:rsidRPr="0058379D" w:rsidRDefault="00B040F7" w:rsidP="00B040F7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2C73C1AB" w14:textId="71108CC3" w:rsidR="002B31AE" w:rsidRPr="00C61B8D" w:rsidRDefault="0058488B" w:rsidP="006C32F9">
      <w:pPr>
        <w:jc w:val="center"/>
        <w:rPr>
          <w:rFonts w:ascii="Arial" w:hAnsi="Arial" w:cs="Arial"/>
          <w:b/>
          <w:i/>
          <w:color w:val="A6A6A6"/>
          <w:sz w:val="28"/>
          <w:szCs w:val="20"/>
        </w:rPr>
      </w:pPr>
      <w:r w:rsidRPr="00C61B8D">
        <w:rPr>
          <w:rFonts w:ascii="Arial" w:hAnsi="Arial" w:cs="Arial"/>
          <w:b/>
          <w:i/>
          <w:sz w:val="28"/>
          <w:szCs w:val="20"/>
        </w:rPr>
        <w:t xml:space="preserve">SYLLABUS DE </w:t>
      </w:r>
      <w:r w:rsidR="007B483F" w:rsidRPr="00C61B8D">
        <w:rPr>
          <w:rFonts w:ascii="Arial" w:hAnsi="Arial" w:cs="Arial"/>
          <w:b/>
          <w:i/>
          <w:sz w:val="28"/>
          <w:szCs w:val="20"/>
        </w:rPr>
        <w:t>LOGICA Y PENSAMIENTO MATEMÁTICO</w:t>
      </w:r>
    </w:p>
    <w:p w14:paraId="79AF5934" w14:textId="77777777" w:rsidR="0058379D" w:rsidRPr="0058379D" w:rsidRDefault="0058379D" w:rsidP="0058379D">
      <w:pPr>
        <w:rPr>
          <w:rFonts w:ascii="Arial" w:hAnsi="Arial" w:cs="Arial"/>
          <w:b/>
          <w:color w:val="A6A6A6"/>
          <w:sz w:val="20"/>
          <w:szCs w:val="20"/>
        </w:rPr>
      </w:pPr>
    </w:p>
    <w:p w14:paraId="57E4EB36" w14:textId="41CB32B7" w:rsidR="00A80232" w:rsidRPr="002E090A" w:rsidRDefault="0058379D" w:rsidP="0058379D">
      <w:pPr>
        <w:rPr>
          <w:rFonts w:ascii="Arial" w:hAnsi="Arial" w:cs="Arial"/>
          <w:sz w:val="20"/>
          <w:szCs w:val="20"/>
        </w:rPr>
      </w:pPr>
      <w:r w:rsidRPr="002E090A">
        <w:rPr>
          <w:rFonts w:ascii="Arial" w:hAnsi="Arial" w:cs="Arial"/>
          <w:b/>
          <w:sz w:val="20"/>
          <w:szCs w:val="20"/>
        </w:rPr>
        <w:t xml:space="preserve">Fecha de </w:t>
      </w:r>
      <w:r w:rsidR="00A80232" w:rsidRPr="002E090A">
        <w:rPr>
          <w:rFonts w:ascii="Arial" w:hAnsi="Arial" w:cs="Arial"/>
          <w:b/>
          <w:sz w:val="20"/>
          <w:szCs w:val="20"/>
        </w:rPr>
        <w:t>A</w:t>
      </w:r>
      <w:r w:rsidRPr="002E090A">
        <w:rPr>
          <w:rFonts w:ascii="Arial" w:hAnsi="Arial" w:cs="Arial"/>
          <w:b/>
          <w:sz w:val="20"/>
          <w:szCs w:val="20"/>
        </w:rPr>
        <w:t>ctualización:</w:t>
      </w:r>
      <w:r w:rsidR="007B483F">
        <w:rPr>
          <w:rFonts w:ascii="Arial" w:hAnsi="Arial" w:cs="Arial"/>
          <w:b/>
          <w:sz w:val="20"/>
          <w:szCs w:val="20"/>
        </w:rPr>
        <w:t xml:space="preserve"> </w:t>
      </w:r>
      <w:r w:rsidR="002E090A">
        <w:rPr>
          <w:rFonts w:ascii="Arial" w:hAnsi="Arial" w:cs="Arial"/>
          <w:b/>
          <w:sz w:val="20"/>
          <w:szCs w:val="20"/>
        </w:rPr>
        <w:t xml:space="preserve"> </w:t>
      </w:r>
      <w:r w:rsidR="007B483F">
        <w:rPr>
          <w:rFonts w:ascii="Arial" w:hAnsi="Arial" w:cs="Arial"/>
          <w:b/>
          <w:sz w:val="20"/>
          <w:szCs w:val="20"/>
        </w:rPr>
        <w:t>21/07/2015</w:t>
      </w:r>
    </w:p>
    <w:p w14:paraId="6FC3D36D" w14:textId="77777777" w:rsidR="00C61B8D" w:rsidRPr="0058379D" w:rsidRDefault="00C61B8D" w:rsidP="006C32F9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6"/>
        <w:gridCol w:w="284"/>
        <w:gridCol w:w="262"/>
        <w:gridCol w:w="372"/>
        <w:gridCol w:w="260"/>
        <w:gridCol w:w="270"/>
        <w:gridCol w:w="394"/>
        <w:gridCol w:w="233"/>
        <w:gridCol w:w="775"/>
        <w:gridCol w:w="1655"/>
        <w:gridCol w:w="558"/>
        <w:gridCol w:w="654"/>
        <w:gridCol w:w="776"/>
        <w:gridCol w:w="776"/>
        <w:gridCol w:w="775"/>
      </w:tblGrid>
      <w:tr w:rsidR="00EA7DFB" w:rsidRPr="0058379D" w14:paraId="7E45E8CB" w14:textId="77777777" w:rsidTr="00A13FC3">
        <w:trPr>
          <w:trHeight w:val="284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36E159FC" w14:textId="30D8995B" w:rsidR="00EA7DFB" w:rsidRPr="00EA7DFB" w:rsidRDefault="00682E12" w:rsidP="001A48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EA7DFB" w:rsidRPr="00EA7DFB">
              <w:rPr>
                <w:rFonts w:ascii="Arial" w:hAnsi="Arial" w:cs="Arial"/>
                <w:b/>
                <w:sz w:val="20"/>
                <w:szCs w:val="20"/>
              </w:rPr>
              <w:t>DATOS GENERALES DE LA ASIGNATURA</w:t>
            </w:r>
          </w:p>
        </w:tc>
      </w:tr>
      <w:tr w:rsidR="00EA7DFB" w:rsidRPr="0058379D" w14:paraId="046B1D2B" w14:textId="77777777" w:rsidTr="006C3F9C">
        <w:trPr>
          <w:trHeight w:val="510"/>
          <w:jc w:val="center"/>
        </w:trPr>
        <w:tc>
          <w:tcPr>
            <w:tcW w:w="1384" w:type="pct"/>
            <w:gridSpan w:val="5"/>
            <w:vAlign w:val="center"/>
          </w:tcPr>
          <w:p w14:paraId="636A7BE9" w14:textId="003D2104" w:rsidR="00EA7DFB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</w:t>
            </w:r>
            <w:r w:rsidR="00EA7DFB" w:rsidRPr="0058379D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3616" w:type="pct"/>
            <w:gridSpan w:val="11"/>
            <w:vAlign w:val="center"/>
          </w:tcPr>
          <w:p w14:paraId="07207D14" w14:textId="58AA75DD" w:rsidR="00EA7DFB" w:rsidRPr="00C5313C" w:rsidRDefault="007B483F" w:rsidP="001A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LOGICA Y PENSAMIENTO MATEMATICO</w:t>
            </w:r>
          </w:p>
        </w:tc>
      </w:tr>
      <w:tr w:rsidR="00A13FC3" w:rsidRPr="0058379D" w14:paraId="2E0052EE" w14:textId="77777777" w:rsidTr="00E41FF9">
        <w:trPr>
          <w:trHeight w:val="510"/>
          <w:jc w:val="center"/>
        </w:trPr>
        <w:tc>
          <w:tcPr>
            <w:tcW w:w="1384" w:type="pct"/>
            <w:gridSpan w:val="5"/>
            <w:vAlign w:val="center"/>
          </w:tcPr>
          <w:p w14:paraId="0F580027" w14:textId="578F4DCF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Nro. Créditos</w:t>
            </w:r>
          </w:p>
        </w:tc>
        <w:tc>
          <w:tcPr>
            <w:tcW w:w="587" w:type="pct"/>
            <w:gridSpan w:val="4"/>
            <w:vAlign w:val="center"/>
          </w:tcPr>
          <w:p w14:paraId="3E0A9FA6" w14:textId="7AD3D08B" w:rsidR="00546592" w:rsidRPr="0058379D" w:rsidRDefault="00546592" w:rsidP="00682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Código SIA</w:t>
            </w:r>
          </w:p>
        </w:tc>
        <w:tc>
          <w:tcPr>
            <w:tcW w:w="1516" w:type="pct"/>
            <w:gridSpan w:val="3"/>
            <w:vAlign w:val="center"/>
          </w:tcPr>
          <w:p w14:paraId="41C0733B" w14:textId="2AF464DA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Horas de trabajo directo con el docente</w:t>
            </w:r>
          </w:p>
        </w:tc>
        <w:tc>
          <w:tcPr>
            <w:tcW w:w="1514" w:type="pct"/>
            <w:gridSpan w:val="4"/>
            <w:vAlign w:val="center"/>
          </w:tcPr>
          <w:p w14:paraId="0F1183F7" w14:textId="7CCDB883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Horas de trabajo autónomo del estudiante</w:t>
            </w:r>
          </w:p>
        </w:tc>
      </w:tr>
      <w:tr w:rsidR="00A13FC3" w:rsidRPr="0058379D" w14:paraId="65AD56DF" w14:textId="77777777" w:rsidTr="00E41FF9">
        <w:trPr>
          <w:trHeight w:val="510"/>
          <w:jc w:val="center"/>
        </w:trPr>
        <w:tc>
          <w:tcPr>
            <w:tcW w:w="1384" w:type="pct"/>
            <w:gridSpan w:val="5"/>
            <w:vAlign w:val="center"/>
          </w:tcPr>
          <w:p w14:paraId="5B00A230" w14:textId="7CE9C801" w:rsidR="00546592" w:rsidRPr="0058379D" w:rsidRDefault="007B483F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4"/>
            <w:vAlign w:val="center"/>
          </w:tcPr>
          <w:p w14:paraId="425B01C0" w14:textId="43BE2523" w:rsidR="00546592" w:rsidRPr="00690810" w:rsidRDefault="007B483F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810">
              <w:rPr>
                <w:rFonts w:ascii="Arial" w:hAnsi="Arial" w:cs="Arial"/>
                <w:sz w:val="20"/>
              </w:rPr>
              <w:t>93373</w:t>
            </w:r>
          </w:p>
        </w:tc>
        <w:tc>
          <w:tcPr>
            <w:tcW w:w="1516" w:type="pct"/>
            <w:gridSpan w:val="3"/>
            <w:vAlign w:val="center"/>
          </w:tcPr>
          <w:p w14:paraId="2DF62B13" w14:textId="70A38521" w:rsidR="00546592" w:rsidRPr="0058379D" w:rsidRDefault="007B483F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514" w:type="pct"/>
            <w:gridSpan w:val="4"/>
            <w:vAlign w:val="center"/>
          </w:tcPr>
          <w:p w14:paraId="60EFAC2E" w14:textId="4C3745E3" w:rsidR="00546592" w:rsidRPr="0058379D" w:rsidRDefault="007B483F" w:rsidP="00B7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</w:tr>
      <w:tr w:rsidR="00EA7DFB" w:rsidRPr="0058379D" w14:paraId="464DB629" w14:textId="77777777" w:rsidTr="00A13FC3">
        <w:trPr>
          <w:trHeight w:val="284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650685F3" w14:textId="7B2C7811" w:rsidR="00EA7DFB" w:rsidRPr="0058379D" w:rsidRDefault="00682E12" w:rsidP="00EA7D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EA7DFB">
              <w:rPr>
                <w:rFonts w:ascii="Arial" w:hAnsi="Arial" w:cs="Arial"/>
                <w:b/>
                <w:sz w:val="20"/>
                <w:szCs w:val="20"/>
              </w:rPr>
              <w:t>DATOS GENERALES DEL PROGRAMA O ÁREA QUE LA OFERTA</w:t>
            </w:r>
          </w:p>
        </w:tc>
      </w:tr>
      <w:tr w:rsidR="00C5313C" w:rsidRPr="0058379D" w14:paraId="69679D66" w14:textId="77777777" w:rsidTr="006C3F9C">
        <w:trPr>
          <w:trHeight w:val="680"/>
          <w:jc w:val="center"/>
        </w:trPr>
        <w:tc>
          <w:tcPr>
            <w:tcW w:w="1971" w:type="pct"/>
            <w:gridSpan w:val="9"/>
            <w:vAlign w:val="center"/>
          </w:tcPr>
          <w:p w14:paraId="1BFDE1CB" w14:textId="12DC1357" w:rsidR="00C5313C" w:rsidRPr="0058379D" w:rsidRDefault="00EC2E3B" w:rsidP="00EC2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Programa académico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que 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corresponde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asignatura</w:t>
            </w:r>
          </w:p>
        </w:tc>
        <w:tc>
          <w:tcPr>
            <w:tcW w:w="3029" w:type="pct"/>
            <w:gridSpan w:val="7"/>
            <w:vAlign w:val="center"/>
          </w:tcPr>
          <w:p w14:paraId="28874B7C" w14:textId="581F157B" w:rsidR="00C5313C" w:rsidRPr="0058379D" w:rsidRDefault="008441C5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FORMACIÓN BÁSICA </w:t>
            </w:r>
            <w:r w:rsidR="006623A3">
              <w:rPr>
                <w:rFonts w:ascii="Arial" w:hAnsi="Arial" w:cs="Arial"/>
                <w:b/>
                <w:sz w:val="20"/>
                <w:szCs w:val="20"/>
              </w:rPr>
              <w:t xml:space="preserve">TRANSVERSAL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 TODOS LOS PROGRAMAS</w:t>
            </w:r>
          </w:p>
        </w:tc>
      </w:tr>
      <w:tr w:rsidR="00C5313C" w:rsidRPr="0058379D" w14:paraId="53C9C6EC" w14:textId="77777777" w:rsidTr="006C3F9C">
        <w:trPr>
          <w:trHeight w:val="577"/>
          <w:jc w:val="center"/>
        </w:trPr>
        <w:tc>
          <w:tcPr>
            <w:tcW w:w="1971" w:type="pct"/>
            <w:gridSpan w:val="9"/>
            <w:vAlign w:val="center"/>
          </w:tcPr>
          <w:p w14:paraId="36DBC083" w14:textId="115A5AB5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Programa o Área que oferta la asignatura</w:t>
            </w:r>
          </w:p>
        </w:tc>
        <w:tc>
          <w:tcPr>
            <w:tcW w:w="3029" w:type="pct"/>
            <w:gridSpan w:val="7"/>
            <w:vAlign w:val="center"/>
          </w:tcPr>
          <w:p w14:paraId="277522EE" w14:textId="124C3F49" w:rsidR="00C5313C" w:rsidRPr="0058379D" w:rsidRDefault="007B483F" w:rsidP="00C6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CIENCAS BÁSICAS</w:t>
            </w:r>
          </w:p>
        </w:tc>
      </w:tr>
      <w:tr w:rsidR="00C5313C" w:rsidRPr="0058379D" w14:paraId="41C75DA3" w14:textId="77777777" w:rsidTr="006C3F9C">
        <w:trPr>
          <w:trHeight w:val="571"/>
          <w:jc w:val="center"/>
        </w:trPr>
        <w:tc>
          <w:tcPr>
            <w:tcW w:w="1971" w:type="pct"/>
            <w:gridSpan w:val="9"/>
            <w:vAlign w:val="center"/>
          </w:tcPr>
          <w:p w14:paraId="0A93E668" w14:textId="5BA6C116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Correo electrónico del Programa o Área que oferta la asignatura                    </w:t>
            </w:r>
          </w:p>
        </w:tc>
        <w:tc>
          <w:tcPr>
            <w:tcW w:w="3029" w:type="pct"/>
            <w:gridSpan w:val="7"/>
            <w:vAlign w:val="center"/>
          </w:tcPr>
          <w:p w14:paraId="66FAE245" w14:textId="300D11B3" w:rsidR="00C5313C" w:rsidRPr="0058379D" w:rsidRDefault="007B483F" w:rsidP="007B4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Area_Matematica@cun.edu.co</w:t>
            </w:r>
          </w:p>
        </w:tc>
      </w:tr>
      <w:tr w:rsidR="00567828" w:rsidRPr="0058379D" w14:paraId="13101ACA" w14:textId="77777777" w:rsidTr="00A13FC3">
        <w:trPr>
          <w:trHeight w:val="284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18ABD4D1" w14:textId="274A611B" w:rsidR="00567828" w:rsidRPr="0058379D" w:rsidRDefault="00682E12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567828">
              <w:rPr>
                <w:rFonts w:ascii="Arial" w:hAnsi="Arial" w:cs="Arial"/>
                <w:b/>
                <w:sz w:val="20"/>
                <w:szCs w:val="20"/>
              </w:rPr>
              <w:t>PROPÓSITO DE FORMACIÓN Y COMPETENCIAS</w:t>
            </w:r>
          </w:p>
        </w:tc>
      </w:tr>
      <w:tr w:rsidR="006C3F9C" w:rsidRPr="0058379D" w14:paraId="716898CD" w14:textId="77777777" w:rsidTr="006C3F9C">
        <w:trPr>
          <w:trHeight w:val="680"/>
          <w:jc w:val="center"/>
        </w:trPr>
        <w:tc>
          <w:tcPr>
            <w:tcW w:w="1853" w:type="pct"/>
            <w:gridSpan w:val="8"/>
            <w:vAlign w:val="center"/>
          </w:tcPr>
          <w:p w14:paraId="31DD37CD" w14:textId="78A2A68B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Propósito de formación:</w:t>
            </w:r>
          </w:p>
        </w:tc>
        <w:tc>
          <w:tcPr>
            <w:tcW w:w="3147" w:type="pct"/>
            <w:gridSpan w:val="8"/>
            <w:vAlign w:val="center"/>
          </w:tcPr>
          <w:p w14:paraId="0EB2836D" w14:textId="19883DDD" w:rsidR="00567828" w:rsidRPr="00C61B8D" w:rsidRDefault="007B483F" w:rsidP="00140A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Permitir al estudiante t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4"/>
                <w:sz w:val="20"/>
                <w:szCs w:val="18"/>
              </w:rPr>
              <w:t>j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bre</w:t>
            </w:r>
            <w:r w:rsidRPr="00C61B8D">
              <w:rPr>
                <w:rFonts w:ascii="Arial" w:hAnsi="Arial" w:cs="Arial"/>
                <w:spacing w:val="2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ti</w:t>
            </w:r>
            <w:r w:rsidRPr="00C61B8D">
              <w:rPr>
                <w:rFonts w:ascii="Arial" w:hAnsi="Arial" w:cs="Arial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ic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Pr="00C61B8D">
              <w:rPr>
                <w:rFonts w:ascii="Arial" w:hAnsi="Arial" w:cs="Arial"/>
                <w:spacing w:val="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opon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y</w:t>
            </w:r>
            <w:r w:rsidRPr="00C61B8D">
              <w:rPr>
                <w:rFonts w:ascii="Arial" w:hAnsi="Arial" w:cs="Arial"/>
                <w:spacing w:val="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es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5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2"/>
                <w:w w:val="104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é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ic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 xml:space="preserve">os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da</w:t>
            </w:r>
            <w:r w:rsidRPr="00C61B8D">
              <w:rPr>
                <w:rFonts w:ascii="Arial" w:hAnsi="Arial" w:cs="Arial"/>
                <w:spacing w:val="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ia</w:t>
            </w:r>
            <w:r w:rsidRPr="00C61B8D">
              <w:rPr>
                <w:rFonts w:ascii="Arial" w:hAnsi="Arial" w:cs="Arial"/>
                <w:sz w:val="20"/>
                <w:szCs w:val="18"/>
              </w:rPr>
              <w:t>,</w:t>
            </w:r>
            <w:r w:rsidRPr="00C61B8D">
              <w:rPr>
                <w:rFonts w:ascii="Arial" w:hAnsi="Arial" w:cs="Arial"/>
                <w:spacing w:val="1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á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os 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ci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on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2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que</w:t>
            </w:r>
            <w:r w:rsidRPr="00C61B8D">
              <w:rPr>
                <w:rFonts w:ascii="Arial" w:hAnsi="Arial" w:cs="Arial"/>
                <w:spacing w:val="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h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ace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ón</w:t>
            </w:r>
            <w:r w:rsidRPr="00C61B8D">
              <w:rPr>
                <w:rFonts w:ascii="Arial" w:hAnsi="Arial" w:cs="Arial"/>
                <w:spacing w:val="2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je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ci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áct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z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1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.</w:t>
            </w:r>
            <w:r w:rsidRPr="00C61B8D">
              <w:rPr>
                <w:rFonts w:ascii="Arial" w:hAnsi="Arial" w:cs="Arial"/>
                <w:spacing w:val="2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ct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eal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 xml:space="preserve">s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ica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4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y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g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si</w:t>
            </w:r>
            <w:r w:rsidRPr="00C61B8D">
              <w:rPr>
                <w:rFonts w:ascii="Arial" w:hAnsi="Arial" w:cs="Arial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za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4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ma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átic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e 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un</w:t>
            </w:r>
            <w:r w:rsidRPr="00C61B8D">
              <w:rPr>
                <w:rFonts w:ascii="Arial" w:hAnsi="Arial" w:cs="Arial"/>
                <w:spacing w:val="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acc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que</w:t>
            </w:r>
            <w:r w:rsidRPr="00C61B8D">
              <w:rPr>
                <w:rFonts w:ascii="Arial" w:hAnsi="Arial" w:cs="Arial"/>
                <w:spacing w:val="1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5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7"/>
                <w:sz w:val="20"/>
                <w:szCs w:val="18"/>
              </w:rPr>
              <w:t>y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3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no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3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que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al</w:t>
            </w:r>
            <w:r w:rsidRPr="00C61B8D">
              <w:rPr>
                <w:rFonts w:ascii="Arial" w:hAnsi="Arial" w:cs="Arial"/>
                <w:sz w:val="20"/>
                <w:szCs w:val="18"/>
              </w:rPr>
              <w:t>um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rr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ll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g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e </w:t>
            </w:r>
            <w:r w:rsidRPr="00C61B8D">
              <w:rPr>
                <w:rFonts w:ascii="Arial" w:hAnsi="Arial" w:cs="Arial"/>
                <w:spacing w:val="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2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2"/>
                <w:w w:val="104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-5"/>
                <w:w w:val="104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5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l</w:t>
            </w:r>
          </w:p>
        </w:tc>
      </w:tr>
      <w:tr w:rsidR="006C3F9C" w:rsidRPr="0058379D" w14:paraId="653D10DF" w14:textId="77777777" w:rsidTr="006C3F9C">
        <w:trPr>
          <w:trHeight w:val="680"/>
          <w:jc w:val="center"/>
        </w:trPr>
        <w:tc>
          <w:tcPr>
            <w:tcW w:w="1853" w:type="pct"/>
            <w:gridSpan w:val="8"/>
            <w:vAlign w:val="center"/>
          </w:tcPr>
          <w:p w14:paraId="5E08B02C" w14:textId="779E4049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Problemas (preguntas) que determinan el propósito de formación en la asignatura:</w:t>
            </w:r>
          </w:p>
        </w:tc>
        <w:tc>
          <w:tcPr>
            <w:tcW w:w="3147" w:type="pct"/>
            <w:gridSpan w:val="8"/>
            <w:vAlign w:val="center"/>
          </w:tcPr>
          <w:p w14:paraId="2246EB6F" w14:textId="77777777" w:rsidR="007B483F" w:rsidRPr="00C61B8D" w:rsidRDefault="007B483F" w:rsidP="007B483F">
            <w:pPr>
              <w:widowControl w:val="0"/>
              <w:autoSpaceDE w:val="0"/>
              <w:autoSpaceDN w:val="0"/>
              <w:adjustRightInd w:val="0"/>
              <w:spacing w:line="250" w:lineRule="auto"/>
              <w:ind w:left="112" w:right="74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2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ud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e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es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á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2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ca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d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2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is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s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q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es</w:t>
            </w:r>
            <w:r w:rsidRPr="00C61B8D">
              <w:rPr>
                <w:rFonts w:ascii="Arial" w:hAnsi="Arial" w:cs="Arial"/>
                <w:sz w:val="20"/>
                <w:szCs w:val="18"/>
              </w:rPr>
              <w:t>pond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n </w:t>
            </w:r>
            <w:r w:rsidRPr="00C61B8D">
              <w:rPr>
                <w:rFonts w:ascii="Arial" w:hAnsi="Arial" w:cs="Arial"/>
                <w:spacing w:val="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2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z w:val="20"/>
                <w:szCs w:val="18"/>
              </w:rPr>
              <w:t>ur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q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3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, 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ie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ndo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3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2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ca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d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z w:val="20"/>
                <w:szCs w:val="18"/>
              </w:rPr>
              <w:t>ogno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citi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a 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2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te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 xml:space="preserve">s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5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ma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vos</w:t>
            </w:r>
            <w:r w:rsidRPr="00C61B8D">
              <w:rPr>
                <w:rFonts w:ascii="Arial" w:hAnsi="Arial" w:cs="Arial"/>
                <w:spacing w:val="3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ac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é</w:t>
            </w:r>
            <w:r w:rsidRPr="00C61B8D">
              <w:rPr>
                <w:rFonts w:ascii="Arial" w:hAnsi="Arial" w:cs="Arial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ic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,</w:t>
            </w:r>
            <w:r w:rsidRPr="00C61B8D">
              <w:rPr>
                <w:rFonts w:ascii="Arial" w:hAnsi="Arial" w:cs="Arial"/>
                <w:spacing w:val="3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á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un</w:t>
            </w:r>
            <w:r w:rsidRPr="00C61B8D">
              <w:rPr>
                <w:rFonts w:ascii="Arial" w:hAnsi="Arial" w:cs="Arial"/>
                <w:spacing w:val="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nnú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me</w:t>
            </w:r>
            <w:r w:rsidRPr="00C61B8D">
              <w:rPr>
                <w:rFonts w:ascii="Arial" w:hAnsi="Arial" w:cs="Arial"/>
                <w:spacing w:val="5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pr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g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rr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mo</w:t>
            </w:r>
            <w:r w:rsidRPr="00C61B8D">
              <w:rPr>
                <w:rFonts w:ascii="Arial" w:hAnsi="Arial" w:cs="Arial"/>
                <w:spacing w:val="2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omo:</w:t>
            </w:r>
          </w:p>
          <w:p w14:paraId="15C2D386" w14:textId="77777777" w:rsidR="007B483F" w:rsidRPr="00C61B8D" w:rsidRDefault="007B483F" w:rsidP="007B483F">
            <w:pPr>
              <w:widowControl w:val="0"/>
              <w:autoSpaceDE w:val="0"/>
              <w:autoSpaceDN w:val="0"/>
              <w:adjustRightInd w:val="0"/>
              <w:ind w:left="633"/>
              <w:rPr>
                <w:rFonts w:ascii="Arial" w:hAnsi="Arial" w:cs="Arial"/>
                <w:sz w:val="20"/>
                <w:szCs w:val="18"/>
              </w:rPr>
            </w:pPr>
            <w:r w:rsidRPr="00C61B8D">
              <w:rPr>
                <w:rFonts w:ascii="Arial" w:hAnsi="Arial" w:cs="Arial"/>
                <w:spacing w:val="-4"/>
                <w:sz w:val="20"/>
                <w:szCs w:val="18"/>
              </w:rPr>
              <w:t>¿</w:t>
            </w:r>
            <w:r w:rsidRPr="00C61B8D">
              <w:rPr>
                <w:rFonts w:ascii="Arial" w:hAnsi="Arial" w:cs="Arial"/>
                <w:sz w:val="20"/>
                <w:szCs w:val="18"/>
              </w:rPr>
              <w:t>Có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4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4"/>
                <w:sz w:val="20"/>
                <w:szCs w:val="18"/>
              </w:rPr>
              <w:t>j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rre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tame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3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un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ngu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j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bó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,</w:t>
            </w:r>
            <w:r w:rsidRPr="00C61B8D">
              <w:rPr>
                <w:rFonts w:ascii="Arial" w:hAnsi="Arial" w:cs="Arial"/>
                <w:spacing w:val="3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ar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re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4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4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máti</w:t>
            </w:r>
            <w:r w:rsidRPr="00C61B8D">
              <w:rPr>
                <w:rFonts w:ascii="Arial" w:hAnsi="Arial" w:cs="Arial"/>
                <w:spacing w:val="-4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rno</w:t>
            </w:r>
            <w:r w:rsidRPr="00C61B8D">
              <w:rPr>
                <w:rFonts w:ascii="Arial" w:hAnsi="Arial" w:cs="Arial"/>
                <w:spacing w:val="1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ac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5"/>
                <w:w w:val="104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é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mi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?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.</w:t>
            </w:r>
          </w:p>
          <w:p w14:paraId="6E39791E" w14:textId="77777777" w:rsidR="007B483F" w:rsidRPr="00C61B8D" w:rsidRDefault="007B483F" w:rsidP="007B483F">
            <w:pPr>
              <w:widowControl w:val="0"/>
              <w:autoSpaceDE w:val="0"/>
              <w:autoSpaceDN w:val="0"/>
              <w:adjustRightInd w:val="0"/>
              <w:spacing w:before="9"/>
              <w:ind w:left="640"/>
              <w:rPr>
                <w:rFonts w:ascii="Arial" w:hAnsi="Arial" w:cs="Arial"/>
                <w:sz w:val="20"/>
                <w:szCs w:val="18"/>
              </w:rPr>
            </w:pP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¿</w:t>
            </w:r>
            <w:r w:rsidRPr="00C61B8D">
              <w:rPr>
                <w:rFonts w:ascii="Arial" w:hAnsi="Arial" w:cs="Arial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á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z w:val="20"/>
                <w:szCs w:val="18"/>
              </w:rPr>
              <w:t>do</w:t>
            </w:r>
            <w:r w:rsidRPr="00C61B8D">
              <w:rPr>
                <w:rFonts w:ascii="Arial" w:hAnsi="Arial" w:cs="Arial"/>
                <w:spacing w:val="2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ic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z w:val="20"/>
                <w:szCs w:val="18"/>
              </w:rPr>
              <w:t>ú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os</w:t>
            </w:r>
            <w:r w:rsidRPr="00C61B8D">
              <w:rPr>
                <w:rFonts w:ascii="Arial" w:hAnsi="Arial" w:cs="Arial"/>
                <w:spacing w:val="2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os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j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1"/>
                <w:w w:val="104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?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.</w:t>
            </w:r>
          </w:p>
          <w:p w14:paraId="2DE87201" w14:textId="77777777" w:rsidR="007B483F" w:rsidRPr="00C61B8D" w:rsidRDefault="007B483F" w:rsidP="007B483F">
            <w:pPr>
              <w:widowControl w:val="0"/>
              <w:autoSpaceDE w:val="0"/>
              <w:autoSpaceDN w:val="0"/>
              <w:adjustRightInd w:val="0"/>
              <w:spacing w:before="9"/>
              <w:ind w:left="640"/>
              <w:rPr>
                <w:rFonts w:ascii="Arial" w:hAnsi="Arial" w:cs="Arial"/>
                <w:sz w:val="20"/>
                <w:szCs w:val="18"/>
              </w:rPr>
            </w:pP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¿</w:t>
            </w:r>
            <w:r w:rsidRPr="00C61B8D">
              <w:rPr>
                <w:rFonts w:ascii="Arial" w:hAnsi="Arial" w:cs="Arial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z w:val="20"/>
                <w:szCs w:val="18"/>
              </w:rPr>
              <w:t>mo</w:t>
            </w:r>
            <w:r w:rsidRPr="00C61B8D">
              <w:rPr>
                <w:rFonts w:ascii="Arial" w:hAnsi="Arial" w:cs="Arial"/>
                <w:spacing w:val="2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mp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ca</w:t>
            </w:r>
            <w:r w:rsidRPr="00C61B8D">
              <w:rPr>
                <w:rFonts w:ascii="Arial" w:hAnsi="Arial" w:cs="Arial"/>
                <w:sz w:val="20"/>
                <w:szCs w:val="18"/>
              </w:rPr>
              <w:t>r,</w:t>
            </w:r>
            <w:r w:rsidRPr="00C61B8D">
              <w:rPr>
                <w:rFonts w:ascii="Arial" w:hAnsi="Arial" w:cs="Arial"/>
                <w:spacing w:val="3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r,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aci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za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nú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os</w:t>
            </w:r>
            <w:r w:rsidRPr="00C61B8D">
              <w:rPr>
                <w:rFonts w:ascii="Arial" w:hAnsi="Arial" w:cs="Arial"/>
                <w:spacing w:val="2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é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ie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os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g</w:t>
            </w:r>
            <w:r w:rsidRPr="00C61B8D">
              <w:rPr>
                <w:rFonts w:ascii="Arial" w:hAnsi="Arial" w:cs="Arial"/>
                <w:sz w:val="20"/>
                <w:szCs w:val="18"/>
              </w:rPr>
              <w:t>or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á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1"/>
                <w:w w:val="104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?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.</w:t>
            </w:r>
          </w:p>
          <w:p w14:paraId="496A5ED0" w14:textId="77777777" w:rsidR="007B483F" w:rsidRPr="00C61B8D" w:rsidRDefault="007B483F" w:rsidP="007B483F">
            <w:pPr>
              <w:widowControl w:val="0"/>
              <w:autoSpaceDE w:val="0"/>
              <w:autoSpaceDN w:val="0"/>
              <w:adjustRightInd w:val="0"/>
              <w:spacing w:before="9"/>
              <w:ind w:left="640"/>
              <w:rPr>
                <w:rFonts w:ascii="Arial" w:hAnsi="Arial" w:cs="Arial"/>
                <w:sz w:val="20"/>
                <w:szCs w:val="18"/>
              </w:rPr>
            </w:pP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¿</w:t>
            </w:r>
            <w:r w:rsidRPr="00C61B8D">
              <w:rPr>
                <w:rFonts w:ascii="Arial" w:hAnsi="Arial" w:cs="Arial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z w:val="20"/>
                <w:szCs w:val="18"/>
              </w:rPr>
              <w:t>mo</w:t>
            </w:r>
            <w:r w:rsidRPr="00C61B8D">
              <w:rPr>
                <w:rFonts w:ascii="Arial" w:hAnsi="Arial" w:cs="Arial"/>
                <w:spacing w:val="2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iz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rr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ecta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4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aci</w:t>
            </w:r>
            <w:r w:rsidRPr="00C61B8D">
              <w:rPr>
                <w:rFonts w:ascii="Arial" w:hAnsi="Arial" w:cs="Arial"/>
                <w:sz w:val="20"/>
                <w:szCs w:val="18"/>
              </w:rPr>
              <w:t>on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át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x</w:t>
            </w:r>
            <w:r w:rsidRPr="00C61B8D">
              <w:rPr>
                <w:rFonts w:ascii="Arial" w:hAnsi="Arial" w:cs="Arial"/>
                <w:sz w:val="20"/>
                <w:szCs w:val="18"/>
              </w:rPr>
              <w:t>pr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al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g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aica</w:t>
            </w:r>
            <w:r w:rsidRPr="00C61B8D">
              <w:rPr>
                <w:rFonts w:ascii="Arial" w:hAnsi="Arial" w:cs="Arial"/>
                <w:spacing w:val="-1"/>
                <w:w w:val="104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?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.</w:t>
            </w:r>
          </w:p>
          <w:p w14:paraId="10C43239" w14:textId="77777777" w:rsidR="007B483F" w:rsidRPr="00C61B8D" w:rsidRDefault="007B483F" w:rsidP="007B483F">
            <w:pPr>
              <w:widowControl w:val="0"/>
              <w:autoSpaceDE w:val="0"/>
              <w:autoSpaceDN w:val="0"/>
              <w:adjustRightInd w:val="0"/>
              <w:spacing w:before="9"/>
              <w:ind w:left="640"/>
              <w:rPr>
                <w:rFonts w:ascii="Arial" w:hAnsi="Arial" w:cs="Arial"/>
                <w:sz w:val="20"/>
                <w:szCs w:val="18"/>
              </w:rPr>
            </w:pP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¿</w:t>
            </w:r>
            <w:r w:rsidRPr="00C61B8D">
              <w:rPr>
                <w:rFonts w:ascii="Arial" w:hAnsi="Arial" w:cs="Arial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z w:val="20"/>
                <w:szCs w:val="18"/>
              </w:rPr>
              <w:t>mo</w:t>
            </w:r>
            <w:r w:rsidRPr="00C61B8D">
              <w:rPr>
                <w:rFonts w:ascii="Arial" w:hAnsi="Arial" w:cs="Arial"/>
                <w:spacing w:val="2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es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aci</w:t>
            </w:r>
            <w:r w:rsidRPr="00C61B8D">
              <w:rPr>
                <w:rFonts w:ascii="Arial" w:hAnsi="Arial" w:cs="Arial"/>
                <w:sz w:val="20"/>
                <w:szCs w:val="18"/>
              </w:rPr>
              <w:t>on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2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una</w:t>
            </w:r>
            <w:r w:rsidRPr="00C61B8D">
              <w:rPr>
                <w:rFonts w:ascii="Arial" w:hAnsi="Arial" w:cs="Arial"/>
                <w:spacing w:val="1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z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ndo</w:t>
            </w:r>
            <w:r w:rsidRPr="00C61B8D">
              <w:rPr>
                <w:rFonts w:ascii="Arial" w:hAnsi="Arial" w:cs="Arial"/>
                <w:spacing w:val="3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si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ili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4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-5"/>
                <w:w w:val="104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?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.</w:t>
            </w:r>
          </w:p>
          <w:p w14:paraId="0E5B7250" w14:textId="3DB903CA" w:rsidR="00567828" w:rsidRPr="00C61B8D" w:rsidRDefault="007B483F" w:rsidP="00C61B8D">
            <w:pPr>
              <w:widowControl w:val="0"/>
              <w:autoSpaceDE w:val="0"/>
              <w:autoSpaceDN w:val="0"/>
              <w:adjustRightInd w:val="0"/>
              <w:spacing w:before="11"/>
              <w:ind w:left="640"/>
              <w:rPr>
                <w:rFonts w:ascii="Arial" w:hAnsi="Arial" w:cs="Arial"/>
                <w:b/>
                <w:sz w:val="20"/>
                <w:szCs w:val="20"/>
              </w:rPr>
            </w:pP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¿</w:t>
            </w:r>
            <w:r w:rsidRPr="00C61B8D">
              <w:rPr>
                <w:rFonts w:ascii="Arial" w:hAnsi="Arial" w:cs="Arial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á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z w:val="20"/>
                <w:szCs w:val="18"/>
              </w:rPr>
              <w:t>do</w:t>
            </w:r>
            <w:r w:rsidRPr="00C61B8D">
              <w:rPr>
                <w:rFonts w:ascii="Arial" w:hAnsi="Arial" w:cs="Arial"/>
                <w:spacing w:val="2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za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2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ra</w:t>
            </w:r>
            <w:r w:rsidRPr="00C61B8D">
              <w:rPr>
                <w:rFonts w:ascii="Arial" w:hAnsi="Arial" w:cs="Arial"/>
                <w:spacing w:val="1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es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z w:val="20"/>
                <w:szCs w:val="18"/>
              </w:rPr>
              <w:t>ro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ma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ic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j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6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ca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2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2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a?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.</w:t>
            </w:r>
          </w:p>
        </w:tc>
      </w:tr>
      <w:tr w:rsidR="006C3F9C" w:rsidRPr="0058379D" w14:paraId="0EAF27D6" w14:textId="77777777" w:rsidTr="006C3F9C">
        <w:trPr>
          <w:trHeight w:val="680"/>
          <w:jc w:val="center"/>
        </w:trPr>
        <w:tc>
          <w:tcPr>
            <w:tcW w:w="1853" w:type="pct"/>
            <w:gridSpan w:val="8"/>
            <w:vAlign w:val="center"/>
          </w:tcPr>
          <w:p w14:paraId="3B642624" w14:textId="00852056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3147" w:type="pct"/>
            <w:gridSpan w:val="8"/>
            <w:vAlign w:val="center"/>
          </w:tcPr>
          <w:p w14:paraId="0C17F8C4" w14:textId="5611885E" w:rsidR="00567828" w:rsidRPr="00C61B8D" w:rsidRDefault="00C61B8D" w:rsidP="00140A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B8D">
              <w:rPr>
                <w:rFonts w:ascii="Arial" w:hAnsi="Arial" w:cs="Arial"/>
                <w:sz w:val="20"/>
                <w:szCs w:val="18"/>
              </w:rPr>
              <w:t>In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te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a </w:t>
            </w:r>
            <w:r w:rsidRPr="00C61B8D">
              <w:rPr>
                <w:rFonts w:ascii="Arial" w:hAnsi="Arial" w:cs="Arial"/>
                <w:spacing w:val="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al</w:t>
            </w:r>
            <w:r w:rsidRPr="00C61B8D">
              <w:rPr>
                <w:rFonts w:ascii="Arial" w:hAnsi="Arial" w:cs="Arial"/>
                <w:sz w:val="20"/>
                <w:szCs w:val="18"/>
              </w:rPr>
              <w:t>gor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t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mos </w:t>
            </w:r>
            <w:r w:rsidRPr="00C61B8D">
              <w:rPr>
                <w:rFonts w:ascii="Arial" w:hAnsi="Arial" w:cs="Arial"/>
                <w:spacing w:val="11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á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s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g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ic</w:t>
            </w:r>
            <w:r w:rsidRPr="00C61B8D">
              <w:rPr>
                <w:rFonts w:ascii="Arial" w:hAnsi="Arial" w:cs="Arial"/>
                <w:sz w:val="20"/>
                <w:szCs w:val="18"/>
              </w:rPr>
              <w:t>a  y</w:t>
            </w:r>
            <w:r w:rsidRPr="00C61B8D">
              <w:rPr>
                <w:rFonts w:ascii="Arial" w:hAnsi="Arial" w:cs="Arial"/>
                <w:spacing w:val="2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33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ate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át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ca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Pr="00C61B8D">
              <w:rPr>
                <w:rFonts w:ascii="Arial" w:hAnsi="Arial" w:cs="Arial"/>
                <w:spacing w:val="1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ece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os </w:t>
            </w:r>
            <w:r w:rsidRPr="00C61B8D">
              <w:rPr>
                <w:rFonts w:ascii="Arial" w:hAnsi="Arial" w:cs="Arial"/>
                <w:spacing w:val="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>ra</w:t>
            </w:r>
            <w:r w:rsidRPr="00C61B8D">
              <w:rPr>
                <w:rFonts w:ascii="Arial" w:hAnsi="Arial" w:cs="Arial"/>
                <w:spacing w:val="3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es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r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z w:val="20"/>
                <w:szCs w:val="18"/>
              </w:rPr>
              <w:t>b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s </w:t>
            </w:r>
            <w:r w:rsidRPr="00C61B8D">
              <w:rPr>
                <w:rFonts w:ascii="Arial" w:hAnsi="Arial" w:cs="Arial"/>
                <w:spacing w:val="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ate</w:t>
            </w:r>
            <w:r w:rsidRPr="00C61B8D">
              <w:rPr>
                <w:rFonts w:ascii="Arial" w:hAnsi="Arial" w:cs="Arial"/>
                <w:sz w:val="20"/>
                <w:szCs w:val="18"/>
              </w:rPr>
              <w:t>m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á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tic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os </w:t>
            </w:r>
            <w:r w:rsidRPr="00C61B8D">
              <w:rPr>
                <w:rFonts w:ascii="Arial" w:hAnsi="Arial" w:cs="Arial"/>
                <w:spacing w:val="17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q</w:t>
            </w:r>
            <w:r w:rsidRPr="00C61B8D">
              <w:rPr>
                <w:rFonts w:ascii="Arial" w:hAnsi="Arial" w:cs="Arial"/>
                <w:sz w:val="20"/>
                <w:szCs w:val="18"/>
              </w:rPr>
              <w:t>ue</w:t>
            </w:r>
            <w:r w:rsidRPr="00C61B8D">
              <w:rPr>
                <w:rFonts w:ascii="Arial" w:hAnsi="Arial" w:cs="Arial"/>
                <w:spacing w:val="3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fu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z w:val="20"/>
                <w:szCs w:val="18"/>
              </w:rPr>
              <w:t>d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za</w:t>
            </w:r>
            <w:r w:rsidRPr="00C61B8D">
              <w:rPr>
                <w:rFonts w:ascii="Arial" w:hAnsi="Arial" w:cs="Arial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n </w:t>
            </w:r>
            <w:r w:rsidRPr="00C61B8D">
              <w:rPr>
                <w:rFonts w:ascii="Arial" w:hAnsi="Arial" w:cs="Arial"/>
                <w:spacing w:val="1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z w:val="20"/>
                <w:szCs w:val="18"/>
              </w:rPr>
              <w:t>g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at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u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z w:val="20"/>
                <w:szCs w:val="18"/>
              </w:rPr>
              <w:t xml:space="preserve">s </w:t>
            </w:r>
            <w:r w:rsidRPr="00C61B8D">
              <w:rPr>
                <w:rFonts w:ascii="Arial" w:hAnsi="Arial" w:cs="Arial"/>
                <w:spacing w:val="10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2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24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la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z w:val="20"/>
                <w:szCs w:val="18"/>
              </w:rPr>
              <w:t>go</w:t>
            </w:r>
            <w:r w:rsidRPr="00C61B8D">
              <w:rPr>
                <w:rFonts w:ascii="Arial" w:hAnsi="Arial" w:cs="Arial"/>
                <w:spacing w:val="38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z w:val="20"/>
                <w:szCs w:val="18"/>
              </w:rPr>
              <w:t>de</w:t>
            </w:r>
            <w:r w:rsidRPr="00C61B8D">
              <w:rPr>
                <w:rFonts w:ascii="Arial" w:hAnsi="Arial" w:cs="Arial"/>
                <w:spacing w:val="29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 xml:space="preserve">u </w:t>
            </w:r>
            <w:r w:rsidRPr="00C61B8D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-5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spacing w:val="5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2"/>
                <w:sz w:val="20"/>
                <w:szCs w:val="18"/>
              </w:rPr>
              <w:t>ma</w:t>
            </w:r>
            <w:r w:rsidRPr="00C61B8D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C61B8D">
              <w:rPr>
                <w:rFonts w:ascii="Arial" w:hAnsi="Arial" w:cs="Arial"/>
                <w:spacing w:val="3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sz w:val="20"/>
                <w:szCs w:val="18"/>
              </w:rPr>
              <w:t>ó</w:t>
            </w:r>
            <w:r w:rsidRPr="00C61B8D">
              <w:rPr>
                <w:rFonts w:ascii="Arial" w:hAnsi="Arial" w:cs="Arial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35"/>
                <w:sz w:val="20"/>
                <w:szCs w:val="18"/>
              </w:rPr>
              <w:t xml:space="preserve"> 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p</w:t>
            </w:r>
            <w:r w:rsidRPr="00C61B8D">
              <w:rPr>
                <w:rFonts w:ascii="Arial" w:hAnsi="Arial" w:cs="Arial"/>
                <w:spacing w:val="2"/>
                <w:w w:val="104"/>
                <w:sz w:val="20"/>
                <w:szCs w:val="18"/>
              </w:rPr>
              <w:t>r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f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e</w:t>
            </w:r>
            <w:r w:rsidRPr="00C61B8D">
              <w:rPr>
                <w:rFonts w:ascii="Arial" w:hAnsi="Arial" w:cs="Arial"/>
                <w:spacing w:val="-1"/>
                <w:w w:val="104"/>
                <w:sz w:val="20"/>
                <w:szCs w:val="18"/>
              </w:rPr>
              <w:t>s</w:t>
            </w:r>
            <w:r w:rsidRPr="00C61B8D">
              <w:rPr>
                <w:rFonts w:ascii="Arial" w:hAnsi="Arial" w:cs="Arial"/>
                <w:spacing w:val="3"/>
                <w:w w:val="104"/>
                <w:sz w:val="20"/>
                <w:szCs w:val="18"/>
              </w:rPr>
              <w:t>i</w:t>
            </w:r>
            <w:r w:rsidRPr="00C61B8D">
              <w:rPr>
                <w:rFonts w:ascii="Arial" w:hAnsi="Arial" w:cs="Arial"/>
                <w:spacing w:val="-3"/>
                <w:w w:val="104"/>
                <w:sz w:val="20"/>
                <w:szCs w:val="18"/>
              </w:rPr>
              <w:t>o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n</w:t>
            </w:r>
            <w:r w:rsidRPr="00C61B8D">
              <w:rPr>
                <w:rFonts w:ascii="Arial" w:hAnsi="Arial" w:cs="Arial"/>
                <w:spacing w:val="-2"/>
                <w:w w:val="104"/>
                <w:sz w:val="20"/>
                <w:szCs w:val="18"/>
              </w:rPr>
              <w:t>a</w:t>
            </w:r>
            <w:r w:rsidRPr="00C61B8D">
              <w:rPr>
                <w:rFonts w:ascii="Arial" w:hAnsi="Arial" w:cs="Arial"/>
                <w:spacing w:val="1"/>
                <w:w w:val="104"/>
                <w:sz w:val="20"/>
                <w:szCs w:val="18"/>
              </w:rPr>
              <w:t>l</w:t>
            </w:r>
            <w:r w:rsidRPr="00C61B8D">
              <w:rPr>
                <w:rFonts w:ascii="Arial" w:hAnsi="Arial" w:cs="Arial"/>
                <w:w w:val="104"/>
                <w:sz w:val="20"/>
                <w:szCs w:val="18"/>
              </w:rPr>
              <w:t>.</w:t>
            </w:r>
          </w:p>
        </w:tc>
      </w:tr>
      <w:tr w:rsidR="00847033" w:rsidRPr="0058379D" w14:paraId="1197E494" w14:textId="77777777" w:rsidTr="00A13FC3">
        <w:trPr>
          <w:trHeight w:val="284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680E8F2F" w14:textId="0E362D5B" w:rsidR="00847033" w:rsidRPr="0058379D" w:rsidRDefault="00682E12" w:rsidP="008470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d. </w:t>
            </w:r>
            <w:r w:rsidR="00847033">
              <w:rPr>
                <w:rFonts w:ascii="Arial" w:hAnsi="Arial" w:cs="Arial"/>
                <w:b/>
                <w:sz w:val="20"/>
                <w:szCs w:val="20"/>
              </w:rPr>
              <w:t>NIVEL Y PRE-REQUISITOS</w:t>
            </w:r>
          </w:p>
        </w:tc>
      </w:tr>
      <w:tr w:rsidR="00C5313C" w:rsidRPr="0058379D" w14:paraId="37D87AAD" w14:textId="77777777" w:rsidTr="00A13FC3">
        <w:trPr>
          <w:jc w:val="center"/>
        </w:trPr>
        <w:tc>
          <w:tcPr>
            <w:tcW w:w="1195" w:type="pct"/>
            <w:gridSpan w:val="4"/>
            <w:vAlign w:val="center"/>
          </w:tcPr>
          <w:p w14:paraId="153EFEB8" w14:textId="4F76B2AF" w:rsidR="00C5313C" w:rsidRPr="0058379D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Nivel</w:t>
            </w:r>
          </w:p>
        </w:tc>
        <w:tc>
          <w:tcPr>
            <w:tcW w:w="3805" w:type="pct"/>
            <w:gridSpan w:val="12"/>
            <w:vAlign w:val="center"/>
          </w:tcPr>
          <w:p w14:paraId="1B829F19" w14:textId="17B1B284" w:rsidR="00C5313C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Asignaturas pre-requisitos</w:t>
            </w:r>
          </w:p>
          <w:p w14:paraId="0B543095" w14:textId="7D1E3CD3" w:rsidR="00C5313C" w:rsidRPr="0058379D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(En caso de no existir pre-requisitos indicar “No aplica”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313C" w:rsidRPr="0058379D" w14:paraId="61F89D20" w14:textId="77777777" w:rsidTr="00A13FC3">
        <w:trPr>
          <w:trHeight w:val="460"/>
          <w:jc w:val="center"/>
        </w:trPr>
        <w:tc>
          <w:tcPr>
            <w:tcW w:w="1195" w:type="pct"/>
            <w:gridSpan w:val="4"/>
            <w:vAlign w:val="center"/>
          </w:tcPr>
          <w:p w14:paraId="47561A9C" w14:textId="400806C6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Técnico profesional</w:t>
            </w:r>
          </w:p>
        </w:tc>
        <w:tc>
          <w:tcPr>
            <w:tcW w:w="3805" w:type="pct"/>
            <w:gridSpan w:val="12"/>
            <w:vAlign w:val="center"/>
          </w:tcPr>
          <w:p w14:paraId="7CC9BA2F" w14:textId="79A95B48" w:rsidR="00C5313C" w:rsidRPr="0058379D" w:rsidRDefault="00C61B8D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C5313C" w:rsidRPr="0058379D" w14:paraId="78D79531" w14:textId="77777777" w:rsidTr="00A13FC3">
        <w:trPr>
          <w:trHeight w:val="460"/>
          <w:jc w:val="center"/>
        </w:trPr>
        <w:tc>
          <w:tcPr>
            <w:tcW w:w="1195" w:type="pct"/>
            <w:gridSpan w:val="4"/>
            <w:vAlign w:val="center"/>
          </w:tcPr>
          <w:p w14:paraId="071C054C" w14:textId="0EF8B772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Tecnológico</w:t>
            </w:r>
          </w:p>
        </w:tc>
        <w:tc>
          <w:tcPr>
            <w:tcW w:w="3805" w:type="pct"/>
            <w:gridSpan w:val="12"/>
            <w:vAlign w:val="center"/>
          </w:tcPr>
          <w:p w14:paraId="311E7768" w14:textId="711FD0E4" w:rsidR="00C5313C" w:rsidRPr="0058379D" w:rsidRDefault="00C61B8D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C5313C" w:rsidRPr="0058379D" w14:paraId="419C06FD" w14:textId="77777777" w:rsidTr="00A13FC3">
        <w:trPr>
          <w:trHeight w:val="460"/>
          <w:jc w:val="center"/>
        </w:trPr>
        <w:tc>
          <w:tcPr>
            <w:tcW w:w="1195" w:type="pct"/>
            <w:gridSpan w:val="4"/>
            <w:vAlign w:val="center"/>
          </w:tcPr>
          <w:p w14:paraId="24D981BA" w14:textId="76A237E6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  <w:tc>
          <w:tcPr>
            <w:tcW w:w="3805" w:type="pct"/>
            <w:gridSpan w:val="12"/>
            <w:vAlign w:val="center"/>
          </w:tcPr>
          <w:p w14:paraId="385C2248" w14:textId="6C9D9EB5" w:rsidR="00C5313C" w:rsidRPr="0058379D" w:rsidRDefault="00C61B8D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C5313C" w:rsidRPr="0058379D" w14:paraId="4F5A6706" w14:textId="77777777" w:rsidTr="00A13FC3">
        <w:trPr>
          <w:trHeight w:val="460"/>
          <w:jc w:val="center"/>
        </w:trPr>
        <w:tc>
          <w:tcPr>
            <w:tcW w:w="1195" w:type="pct"/>
            <w:gridSpan w:val="4"/>
            <w:vAlign w:val="center"/>
          </w:tcPr>
          <w:p w14:paraId="0B0CC1A3" w14:textId="48476831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  <w:tc>
          <w:tcPr>
            <w:tcW w:w="3805" w:type="pct"/>
            <w:gridSpan w:val="12"/>
            <w:vAlign w:val="center"/>
          </w:tcPr>
          <w:p w14:paraId="7A19EB07" w14:textId="75DE6489" w:rsidR="00C5313C" w:rsidRPr="0058379D" w:rsidRDefault="00C61B8D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2A6E76" w:rsidRPr="0058379D" w14:paraId="6E25D2E0" w14:textId="77777777" w:rsidTr="00A13FC3">
        <w:trPr>
          <w:trHeight w:val="284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260A2478" w14:textId="171A1FF6" w:rsidR="002A6E76" w:rsidRPr="0058379D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2A6E76">
              <w:rPr>
                <w:rFonts w:ascii="Arial" w:hAnsi="Arial" w:cs="Arial"/>
                <w:b/>
                <w:sz w:val="20"/>
                <w:szCs w:val="20"/>
              </w:rPr>
              <w:t xml:space="preserve">BIBLIOGRAFÍA Y CIBERGRAFÍA </w:t>
            </w:r>
            <w:r w:rsidR="002A6E76" w:rsidRPr="002A6E76">
              <w:rPr>
                <w:rFonts w:ascii="Arial" w:hAnsi="Arial" w:cs="Arial"/>
                <w:sz w:val="20"/>
                <w:szCs w:val="20"/>
              </w:rPr>
              <w:t>(usar norma APA)</w:t>
            </w:r>
          </w:p>
        </w:tc>
      </w:tr>
      <w:tr w:rsidR="00D87F01" w:rsidRPr="0058379D" w14:paraId="496B7806" w14:textId="77777777" w:rsidTr="00A13FC3">
        <w:trPr>
          <w:trHeight w:val="459"/>
          <w:jc w:val="center"/>
        </w:trPr>
        <w:tc>
          <w:tcPr>
            <w:tcW w:w="702" w:type="pct"/>
            <w:vAlign w:val="center"/>
          </w:tcPr>
          <w:p w14:paraId="025378B2" w14:textId="17B0A0F2" w:rsidR="002A6E76" w:rsidRPr="00B72AFE" w:rsidRDefault="002A6E76" w:rsidP="00B72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Bibliografía </w:t>
            </w:r>
          </w:p>
        </w:tc>
        <w:tc>
          <w:tcPr>
            <w:tcW w:w="4298" w:type="pct"/>
            <w:gridSpan w:val="15"/>
            <w:vAlign w:val="center"/>
          </w:tcPr>
          <w:p w14:paraId="5EA0EC77" w14:textId="154EDC27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ALLENDOERFER C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.(1990)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Matemáticas Universitarias, Cuarta Edic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ión,  Bogotá ,Mc Graw Hill.</w:t>
            </w:r>
          </w:p>
          <w:p w14:paraId="5E9C6A05" w14:textId="399D9E42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AYRA, J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C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(1992)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Matemáticas aplicadas a la administración, economía, ciencias biológicas y sociales. México, Prentice Hall</w:t>
            </w:r>
          </w:p>
          <w:p w14:paraId="319C2506" w14:textId="358EACCF" w:rsidR="00C61B8D" w:rsidRPr="00A13FC3" w:rsidRDefault="00C61B8D" w:rsidP="00C61B8D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8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AYRES, F.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(1991).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Trigonometría, México, Mac Graw Hill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4E451D89" w14:textId="22AFF162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BARNETT R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(2002)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Pre cálculo funciones y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gráficas. México, Mc Graw Hill.</w:t>
            </w:r>
          </w:p>
          <w:p w14:paraId="4C8B001D" w14:textId="634F1203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BOSCH GIRAL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C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(2002)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Matemáticas Básicas, México, Limusa Noriega Editores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0E6296C4" w14:textId="77777777" w:rsidR="00F957CB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ESCOBAR C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(2002)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Fundamentos de matemáticas Un enfoque práctico. Colombia CUN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3570A3FB" w14:textId="03897B90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HAEUSSLER E. F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(2003)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Matemáticas para administración y economía. Décima Edición, México, Pearson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3D4F9AD7" w14:textId="38F7C5A5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HORTALA G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(2008)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Lógica matemática para informáticos ejercicios resueltos, Madrid, Pearson Educación, S.A.</w:t>
            </w:r>
          </w:p>
          <w:p w14:paraId="31F40EF6" w14:textId="581A45F8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LEITHOLD, L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(1998)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Matemáticas previas al cálculo Funciones, gráficas y geometría analítica, tercera edición, México Oxford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33521DCF" w14:textId="23EBA70B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MIZRAHI, A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(1999)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Matemáticas finitas aplicadas a la administración y economía, México Limusa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704E6D21" w14:textId="28CE0D09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PRADO PEREZ, C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(2006)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Pre cálculo. Enfoque de resolución de problemas. México, Pearson Educación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0BBD9084" w14:textId="782A23B3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SPIEGEL, M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(2005)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, Formulas y tablas de matemática aplicada, </w:t>
            </w:r>
            <w:r w:rsidRPr="00A13FC3">
              <w:rPr>
                <w:rFonts w:ascii="Arial" w:hAnsi="Arial" w:cs="Arial"/>
                <w:color w:val="000000"/>
                <w:sz w:val="18"/>
                <w:lang w:val="es-CO" w:eastAsia="es-ES"/>
              </w:rPr>
              <w:t>Madrid McGraw Hill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val="es-CO" w:eastAsia="es-ES"/>
              </w:rPr>
              <w:t>.</w:t>
            </w:r>
          </w:p>
          <w:p w14:paraId="025DBF4B" w14:textId="68B6CB68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val="es-CO"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STUDER M.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(1991),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Algebra ,Trigonometría y geometría analítica, Bogotá, Editorial Educativa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61806195" w14:textId="6915A33F" w:rsidR="00C61B8D" w:rsidRPr="00A13FC3" w:rsidRDefault="00C61B8D" w:rsidP="00C61B8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SULLIVAN, M.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(1998)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Pre cálculo. México, Prentice Hall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  <w:p w14:paraId="5749E88E" w14:textId="060DE115" w:rsidR="002A6E76" w:rsidRPr="00A13FC3" w:rsidRDefault="00C61B8D" w:rsidP="00F957C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ZILL, D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 (2008)</w:t>
            </w:r>
            <w:r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, Pre cálculo con avances de cálculo, México, McGraw-Hill</w:t>
            </w:r>
            <w:r w:rsidR="00F957CB" w:rsidRPr="00A13FC3">
              <w:rPr>
                <w:rFonts w:ascii="Arial" w:hAnsi="Arial" w:cs="Arial"/>
                <w:color w:val="000000"/>
                <w:sz w:val="18"/>
                <w:lang w:eastAsia="es-ES"/>
              </w:rPr>
              <w:t>.</w:t>
            </w:r>
          </w:p>
        </w:tc>
      </w:tr>
      <w:tr w:rsidR="00D87F01" w:rsidRPr="0058379D" w14:paraId="2575F1BD" w14:textId="77777777" w:rsidTr="00A13FC3">
        <w:trPr>
          <w:trHeight w:val="459"/>
          <w:jc w:val="center"/>
        </w:trPr>
        <w:tc>
          <w:tcPr>
            <w:tcW w:w="702" w:type="pct"/>
            <w:vAlign w:val="center"/>
          </w:tcPr>
          <w:p w14:paraId="23FE72E5" w14:textId="00C7BA68" w:rsidR="002A6E76" w:rsidRPr="00C5313C" w:rsidRDefault="002A6E76" w:rsidP="00B72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>ibergrafía</w:t>
            </w:r>
          </w:p>
        </w:tc>
        <w:tc>
          <w:tcPr>
            <w:tcW w:w="4298" w:type="pct"/>
            <w:gridSpan w:val="15"/>
            <w:vAlign w:val="center"/>
          </w:tcPr>
          <w:p w14:paraId="56F4EFC0" w14:textId="7EC3E776" w:rsidR="00C61B8D" w:rsidRPr="00C61B8D" w:rsidRDefault="00C61B8D" w:rsidP="00C6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B8D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EBEBEB"/>
              </w:rPr>
              <w:t>Clases de Matemáticas (2015). Recuperado en http://www.matematica1.com</w:t>
            </w:r>
          </w:p>
          <w:p w14:paraId="62C22E9C" w14:textId="26F72AE3" w:rsidR="002A6E76" w:rsidRDefault="00C61B8D" w:rsidP="00F957CB">
            <w:pPr>
              <w:rPr>
                <w:rFonts w:ascii="Arial" w:hAnsi="Arial" w:cs="Arial"/>
                <w:sz w:val="20"/>
                <w:szCs w:val="20"/>
              </w:rPr>
            </w:pPr>
            <w:r w:rsidRPr="00C61B8D">
              <w:rPr>
                <w:rFonts w:ascii="Arial" w:hAnsi="Arial" w:cs="Arial"/>
                <w:sz w:val="20"/>
                <w:szCs w:val="20"/>
              </w:rPr>
              <w:t xml:space="preserve">Matemática y listo. Página web, recuperado en  </w:t>
            </w:r>
            <w:r w:rsidR="00A13FC3" w:rsidRPr="00A13FC3">
              <w:rPr>
                <w:rFonts w:ascii="Arial" w:hAnsi="Arial" w:cs="Arial"/>
                <w:sz w:val="20"/>
                <w:szCs w:val="20"/>
              </w:rPr>
              <w:t>http://matematicaylisto.webcindario.com</w:t>
            </w:r>
          </w:p>
          <w:p w14:paraId="519A594C" w14:textId="77777777" w:rsidR="00A13FC3" w:rsidRDefault="00A13FC3" w:rsidP="00F957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E1EB0" w14:textId="77777777" w:rsidR="00A13FC3" w:rsidRPr="00A13FC3" w:rsidRDefault="00A13FC3" w:rsidP="00A13FC3">
            <w:pPr>
              <w:pStyle w:val="Prrafodelista"/>
              <w:ind w:left="360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13FC3">
              <w:rPr>
                <w:rFonts w:ascii="Arial Narrow" w:hAnsi="Arial Narrow" w:cs="Tahoma"/>
                <w:b/>
                <w:sz w:val="18"/>
                <w:szCs w:val="18"/>
              </w:rPr>
              <w:t>BIBLIOTECA VIRTUAL</w:t>
            </w:r>
          </w:p>
          <w:p w14:paraId="022C464B" w14:textId="77777777" w:rsidR="00A13FC3" w:rsidRPr="00A13FC3" w:rsidRDefault="00A13FC3" w:rsidP="00A13FC3">
            <w:pPr>
              <w:rPr>
                <w:rFonts w:ascii="Arial Narrow" w:hAnsi="Arial Narrow" w:cs="Tahoma"/>
                <w:color w:val="555555"/>
                <w:sz w:val="18"/>
                <w:szCs w:val="18"/>
              </w:rPr>
            </w:pPr>
            <w:r w:rsidRPr="00A13FC3">
              <w:rPr>
                <w:rFonts w:ascii="Arial Narrow" w:hAnsi="Arial Narrow" w:cs="Tahoma"/>
                <w:sz w:val="18"/>
                <w:szCs w:val="18"/>
              </w:rPr>
              <w:t>Acceso Local (dentro de la institución) y Acceso remoto (Fuera de la institución, recursos suscritos por la institución) – Usuario y clave de acceso sistema de notas Sinú</w:t>
            </w:r>
            <w:r w:rsidRPr="00A13FC3">
              <w:rPr>
                <w:rFonts w:ascii="Arial Narrow" w:hAnsi="Arial Narrow" w:cs="Tahoma"/>
                <w:color w:val="555555"/>
                <w:sz w:val="18"/>
                <w:szCs w:val="18"/>
              </w:rPr>
              <w:t>.</w:t>
            </w:r>
          </w:p>
          <w:p w14:paraId="77916490" w14:textId="77777777" w:rsidR="00A13FC3" w:rsidRPr="00A13FC3" w:rsidRDefault="00A13FC3" w:rsidP="00A13FC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"/>
              <w:gridCol w:w="849"/>
              <w:gridCol w:w="7365"/>
            </w:tblGrid>
            <w:tr w:rsidR="00A13FC3" w:rsidRPr="00A13FC3" w14:paraId="012FA576" w14:textId="77777777" w:rsidTr="006C3F9C">
              <w:trPr>
                <w:jc w:val="center"/>
              </w:trPr>
              <w:tc>
                <w:tcPr>
                  <w:tcW w:w="533" w:type="pct"/>
                  <w:gridSpan w:val="2"/>
                  <w:shd w:val="clear" w:color="auto" w:fill="auto"/>
                </w:tcPr>
                <w:p w14:paraId="1FCBE6CC" w14:textId="77777777" w:rsidR="00A13FC3" w:rsidRPr="00A13FC3" w:rsidRDefault="00A13FC3" w:rsidP="00A13FC3">
                  <w:pPr>
                    <w:jc w:val="both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b/>
                      <w:sz w:val="18"/>
                      <w:szCs w:val="18"/>
                    </w:rPr>
                    <w:t>BASES DE  DATOS</w:t>
                  </w:r>
                </w:p>
              </w:tc>
              <w:tc>
                <w:tcPr>
                  <w:tcW w:w="4467" w:type="pct"/>
                  <w:shd w:val="clear" w:color="auto" w:fill="auto"/>
                </w:tcPr>
                <w:p w14:paraId="6C61DB86" w14:textId="77777777" w:rsidR="00A13FC3" w:rsidRPr="00A13FC3" w:rsidRDefault="00A13FC3" w:rsidP="00A13FC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DESCRIPCION</w:t>
                  </w:r>
                </w:p>
              </w:tc>
            </w:tr>
            <w:tr w:rsidR="00A13FC3" w:rsidRPr="00A13FC3" w14:paraId="76DF639D" w14:textId="77777777" w:rsidTr="006C3F9C">
              <w:trPr>
                <w:jc w:val="center"/>
              </w:trPr>
              <w:tc>
                <w:tcPr>
                  <w:tcW w:w="533" w:type="pct"/>
                  <w:gridSpan w:val="2"/>
                  <w:shd w:val="clear" w:color="auto" w:fill="auto"/>
                </w:tcPr>
                <w:p w14:paraId="1BEB440F" w14:textId="77777777" w:rsidR="00A13FC3" w:rsidRPr="00A13FC3" w:rsidRDefault="00A13FC3" w:rsidP="00A13FC3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noProof/>
                      <w:lang w:val="es-CO" w:eastAsia="es-CO"/>
                    </w:rPr>
                    <w:drawing>
                      <wp:anchor distT="0" distB="0" distL="114300" distR="114300" simplePos="0" relativeHeight="251659264" behindDoc="0" locked="0" layoutInCell="1" allowOverlap="1" wp14:anchorId="7A3A5253" wp14:editId="427493F9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326390</wp:posOffset>
                        </wp:positionV>
                        <wp:extent cx="552450" cy="334010"/>
                        <wp:effectExtent l="0" t="0" r="0" b="8890"/>
                        <wp:wrapSquare wrapText="bothSides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67" w:type="pct"/>
                  <w:shd w:val="clear" w:color="auto" w:fill="auto"/>
                </w:tcPr>
                <w:p w14:paraId="2B9EC307" w14:textId="77777777" w:rsidR="00A13FC3" w:rsidRPr="00A13FC3" w:rsidRDefault="00A13FC3" w:rsidP="00A13FC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PARA INICIAR BUSQUEDA:  </w:t>
                  </w:r>
                  <w:hyperlink r:id="rId9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http://www.e-libro.com/</w:t>
                    </w:r>
                  </w:hyperlink>
                </w:p>
                <w:p w14:paraId="04AC9EC7" w14:textId="77777777" w:rsidR="00A13FC3" w:rsidRPr="00A13FC3" w:rsidRDefault="00A13FC3" w:rsidP="00A13FC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BIBLIOGRAFIA SUGERIDA: </w:t>
                  </w:r>
                </w:p>
                <w:p w14:paraId="6D53EF1A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Fundamentos de matemáticas y lógica. Gutiérrez González, Eduardo; Larios García, Raúl. Páginas: 210. Editorial: Instituto Politécnico Nacional. Ubicación: México. Fecha de publicación: 02/2010. Idioma: español. </w:t>
                  </w:r>
                  <w:hyperlink r:id="rId10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http://site.ebrary.com/lib/colecciones/docDetail.action?docID=10378509&amp;p00=fundamentos%20matematicas%20logica</w:t>
                    </w:r>
                  </w:hyperlink>
                </w:p>
                <w:p w14:paraId="4808A07C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E0183A6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Álgebra: libro para el estudiante. Salcido Beltran, Arturo. Páginas: 190. Editorial: Instituto Politécnico Nacional. Ubicación: México. Fecha de publicación: 02/2010  </w:t>
                  </w:r>
                  <w:hyperlink r:id="rId11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http://site.ebrary.com/lib/colecciones/docDetail.action?docID=10378692&amp;p00=algebra</w:t>
                    </w:r>
                  </w:hyperlink>
                </w:p>
                <w:p w14:paraId="6B243F89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8A64881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La teoría de conjuntos y los fundamentos de la matemática. Lewin, Renato. Páginas: 145. Editorial: Editorial ebooks Patagonia - J.C. Sáez Editor. Ubicación: Chile.Fecha de publicación: 2011.  </w:t>
                  </w:r>
                  <w:hyperlink r:id="rId12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http://site.ebrary.com/lib/colecciones/docDetail.action?docID=10526962&amp;p00=matematica%20escolar%3A%20conjuntos%20numeros</w:t>
                    </w:r>
                  </w:hyperlink>
                </w:p>
                <w:p w14:paraId="4E385FB1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3BBF98B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 xml:space="preserve">Matemática I. Negocios Internacionales. Serie de documentos. Jaimes Gómez, Nidia Mercedes. Páginas: 235. Editorial: Editorial Politécnico Gran colombiano. Ubicación: Colombia. Fecha de publicación: 2007. Idioma: es. </w:t>
                  </w:r>
                  <w:hyperlink r:id="rId13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http://site.ebrary.com/lib/colecciones/docDetail.action?docID=10160011&amp;p00=nidia%20mercedes%20jaimes</w:t>
                    </w:r>
                  </w:hyperlink>
                </w:p>
                <w:p w14:paraId="3D612715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3252572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Matemática I. administración de empresas, finanzas, banca, seguros y agropecuaria. Serie de documentos. Jaimes Gómez, Nidia Mercedes. Páginas: 235. Editorial: Editorial Politécnico Gran colombiano. Ubicación: Colombia. Fecha de publicación: 2007. Idioma: es. </w:t>
                  </w:r>
                  <w:hyperlink r:id="rId14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http://site.ebrary.com/lib/colecciones/docDetail.action?docID=10160069&amp;p00=nidia%20mercedes%20jaimes</w:t>
                    </w:r>
                  </w:hyperlink>
                </w:p>
                <w:p w14:paraId="531A77EE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977C66B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Problemas de álgebra, geometría y trigonometría. Nietushil, A. Páginas: 401. Editorial: Instituto Politécnico Nacional. Ubicación: México .Fecha de publicación: 02/2010. Idioma: es. </w:t>
                  </w:r>
                  <w:hyperlink r:id="rId15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http://site.ebrary.com/lib/colecciones/docDetail.action?docID=10378293&amp;p00=potenciacion</w:t>
                    </w:r>
                  </w:hyperlink>
                </w:p>
                <w:p w14:paraId="4303D25C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4A9E4F3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Sistemas de Ecuaciones. Colegio. 24hs. Páginas: 52. Editorial: Colegio24hs. Ubicación: Argentina. Fecha de publicación: 2004. Idioma: es. </w:t>
                  </w:r>
                  <w:hyperlink r:id="rId16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http://site.ebrary.com/lib/colecciones/docDetail.action?docID=10048123&amp;p00=sistemas%20ecuaciones</w:t>
                    </w:r>
                  </w:hyperlink>
                </w:p>
                <w:p w14:paraId="04C0E35F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A13FC3" w:rsidRPr="00A13FC3" w14:paraId="7BABFDF8" w14:textId="77777777" w:rsidTr="006C3F9C">
              <w:trPr>
                <w:trHeight w:val="1297"/>
                <w:jc w:val="center"/>
              </w:trPr>
              <w:tc>
                <w:tcPr>
                  <w:tcW w:w="533" w:type="pct"/>
                  <w:gridSpan w:val="2"/>
                  <w:shd w:val="clear" w:color="auto" w:fill="auto"/>
                </w:tcPr>
                <w:p w14:paraId="67687B83" w14:textId="77777777" w:rsidR="00A13FC3" w:rsidRDefault="00A13FC3" w:rsidP="00A13FC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2FD6F66" w14:textId="77777777" w:rsidR="00A13FC3" w:rsidRPr="00A13FC3" w:rsidRDefault="00A13FC3" w:rsidP="00A13FC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noProof/>
                      <w:lang w:val="es-CO" w:eastAsia="es-CO"/>
                    </w:rPr>
                    <w:drawing>
                      <wp:anchor distT="0" distB="0" distL="114300" distR="114300" simplePos="0" relativeHeight="251660288" behindDoc="0" locked="0" layoutInCell="1" allowOverlap="1" wp14:anchorId="6F57DAB3" wp14:editId="15D65B6D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647700</wp:posOffset>
                        </wp:positionV>
                        <wp:extent cx="511175" cy="415925"/>
                        <wp:effectExtent l="0" t="0" r="3175" b="3175"/>
                        <wp:wrapSquare wrapText="bothSides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75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67" w:type="pct"/>
                  <w:shd w:val="clear" w:color="auto" w:fill="auto"/>
                </w:tcPr>
                <w:p w14:paraId="7FA79583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Casteleiro Villalba, Jose Manuel. La matemática es fácil. Manual de matemática básica para gente de letras. Segunda edición. Editorial: ESIC. </w:t>
                  </w:r>
                  <w:hyperlink r:id="rId18" w:anchor="v=onepage&amp;q=matematica%20basica&amp;f=false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http://books.google.es/books?id=CCuF0Edcq3wC&amp;printsec=frontcover&amp;dq=matematica+basica&amp;hl=es&amp;sa=X&amp;ei=pkdNU6nLN66gsASPk4C4Cg&amp;ved=0CEYQ6AEwAA#v=onepage&amp;q=matematica%20basica&amp;f=false</w:t>
                    </w:r>
                  </w:hyperlink>
                </w:p>
                <w:p w14:paraId="5B1FAD5D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94A9C7A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Murillo, Manuel; Soto Alberto; Araya, José Alfredo. MATEMATICA BASICA CON APLICACIONES. Producción de  materiales didácticos, UNED. 2000. </w:t>
                  </w:r>
                  <w:hyperlink r:id="rId19" w:anchor="v=onepage&amp;q=matematica%20basica&amp;f=false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http://books.google.es/books?id=rnmjqJOs9u0C&amp;printsec=frontcover&amp;dq=matematica+basica&amp;hl=es&amp;sa=X&amp;ei=pkdNU6nLN66gsASPk4C4Cg&amp;ved=0CEwQ6AEwAQ#v=onepage&amp;q=matematica%20basica&amp;f=false</w:t>
                    </w:r>
                  </w:hyperlink>
                </w:p>
                <w:p w14:paraId="6E61F066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E507177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Valero, Job Placencia. Compendio de matemática básica elemental. Editorial: Tébar. Primera edición. Madrid, año 2007. </w:t>
                  </w:r>
                  <w:hyperlink r:id="rId20" w:anchor="v=onepage&amp;q=matematica%20basica&amp;f=false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http://books.google.es/books?id=oeOIHEtXNHEC&amp;printsec=frontcover&amp;dq=matematica+basica&amp;hl=es&amp;sa=X&amp;ei=pkdNU6nLN66gsASPk4C4Cg&amp;ved=0CFgQ6AEwAw#v=onepage&amp;q=matematica%20basica&amp;f=false</w:t>
                    </w:r>
                  </w:hyperlink>
                </w:p>
                <w:p w14:paraId="2F1DB82D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22F56F0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Escudero Trujillo, Rafael; Rojas, Álvarez Carlos.  Matemáticas Básicas. Ediciones uninorte, 2008 </w:t>
                  </w:r>
                  <w:hyperlink r:id="rId21" w:anchor="v=onepage&amp;q=matematica%20basica&amp;f=false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http://books.google.es/books?id=aiJUkdQG5ZkC&amp;pg=PA1&amp;dq=matematica+basica&amp;hl=es&amp;sa=X&amp;ei=pkdNU6nLN66gsASPk4C4Cg&amp;ved=0CGsQ6AEwBw#v=onepage&amp;q=matematica%20basica&amp;f=false</w:t>
                    </w:r>
                  </w:hyperlink>
                </w:p>
                <w:p w14:paraId="0D26FEB2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C05AD69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Pestana Domingo; Rodríguez, José M.;  Romer, Elena. Curso práctico de cálculo y precálculo. Editorial Ariel Ciencia. Segunda edición, 2007. </w:t>
                  </w:r>
                  <w:hyperlink r:id="rId22" w:anchor="v=onepage&amp;q=precalculo&amp;f=false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http://books.google.es/books?id=kSTpG2fzwMcC&amp;printsec=frontcover&amp;dq=precalculo&amp;hl=es&amp;sa=X&amp;ei=u0hNU6SgKvSlsATI44D4Dg&amp;ved=0CE8Q6AEwBQ#v=onepage&amp;q=precalculo&amp;f=false</w:t>
                    </w:r>
                  </w:hyperlink>
                </w:p>
                <w:p w14:paraId="70DA5834" w14:textId="77777777" w:rsidR="00A13FC3" w:rsidRPr="00A13FC3" w:rsidRDefault="00A13FC3" w:rsidP="00986F8E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376B28A" w14:textId="77777777" w:rsidR="00A13FC3" w:rsidRPr="00A13FC3" w:rsidRDefault="00A13FC3" w:rsidP="00A13FC3">
                  <w:pPr>
                    <w:suppressAutoHyphens w:val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13FC3">
                    <w:rPr>
                      <w:rFonts w:ascii="Arial Narrow" w:hAnsi="Arial Narrow"/>
                      <w:sz w:val="18"/>
                      <w:szCs w:val="18"/>
                    </w:rPr>
                    <w:t xml:space="preserve">Matemáticas II Algebra. Pearson Educación, México, 2006. Quintanar, Duarte Enrique. </w:t>
                  </w:r>
                  <w:hyperlink r:id="rId23" w:anchor="v=onepage&amp;q=algebra%20pearson&amp;f=false" w:history="1">
                    <w:r w:rsidRPr="00A13FC3">
                      <w:rPr>
                        <w:rStyle w:val="Hipervnculo"/>
                        <w:rFonts w:ascii="Arial Narrow" w:hAnsi="Arial Narrow"/>
                        <w:sz w:val="18"/>
                        <w:szCs w:val="18"/>
                      </w:rPr>
                      <w:t>http://books.google.es/books?id=G9eb6oDbUpMC&amp;pg=PR1&amp;dq=algebra+pearson&amp;hl=es&amp;sa=X&amp;ei=z0lNU6vAHqbLsAS0mIGICg&amp;ved=0CHQQ6AEwCQ#v=onepage&amp;q=algebra%20pearson&amp;f=false</w:t>
                    </w:r>
                  </w:hyperlink>
                </w:p>
              </w:tc>
            </w:tr>
            <w:tr w:rsidR="00A13FC3" w:rsidRPr="00BA35A0" w14:paraId="605A4E5E" w14:textId="77777777" w:rsidTr="006C3F9C">
              <w:trPr>
                <w:gridBefore w:val="1"/>
                <w:wBefore w:w="18" w:type="pct"/>
                <w:trHeight w:val="949"/>
                <w:jc w:val="center"/>
              </w:trPr>
              <w:tc>
                <w:tcPr>
                  <w:tcW w:w="515" w:type="pct"/>
                  <w:shd w:val="clear" w:color="auto" w:fill="auto"/>
                </w:tcPr>
                <w:p w14:paraId="103B08E2" w14:textId="77777777" w:rsidR="00A13FC3" w:rsidRPr="00BA35A0" w:rsidRDefault="00A13FC3" w:rsidP="00986F8E">
                  <w:pPr>
                    <w:jc w:val="both"/>
                    <w:rPr>
                      <w:rFonts w:ascii="Arial Narrow" w:hAnsi="Arial Narrow"/>
                      <w:noProof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val="es-CO" w:eastAsia="es-CO"/>
                    </w:rPr>
                    <w:drawing>
                      <wp:inline distT="0" distB="0" distL="0" distR="0" wp14:anchorId="4FC89A3C" wp14:editId="22CCB273">
                        <wp:extent cx="477671" cy="257033"/>
                        <wp:effectExtent l="0" t="0" r="0" b="0"/>
                        <wp:docPr id="2" name="Imagen 2" descr="logo_pear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pear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936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67" w:type="pct"/>
                  <w:shd w:val="clear" w:color="auto" w:fill="auto"/>
                </w:tcPr>
                <w:p w14:paraId="43D08E42" w14:textId="77777777" w:rsidR="00A13FC3" w:rsidRPr="00BA35A0" w:rsidRDefault="00A13FC3" w:rsidP="00986F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color w:val="555555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32EE50BF" w14:textId="77777777" w:rsidR="00A13FC3" w:rsidRPr="009C4937" w:rsidRDefault="00904BA5" w:rsidP="00986F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color w:val="555555"/>
                      <w:sz w:val="18"/>
                      <w:szCs w:val="20"/>
                    </w:rPr>
                  </w:pPr>
                  <w:hyperlink r:id="rId25" w:tgtFrame="_blank" w:history="1">
                    <w:r w:rsidR="00A13FC3" w:rsidRPr="00BA35A0">
                      <w:rPr>
                        <w:rStyle w:val="Textoennegrita"/>
                        <w:rFonts w:ascii="Arial Narrow" w:hAnsi="Arial Narrow"/>
                        <w:color w:val="0099CC"/>
                        <w:sz w:val="20"/>
                        <w:szCs w:val="20"/>
                        <w:bdr w:val="none" w:sz="0" w:space="0" w:color="auto" w:frame="1"/>
                      </w:rPr>
                      <w:t>Biblioteca Virtual PEARSON:</w:t>
                    </w:r>
                  </w:hyperlink>
                  <w:r w:rsidR="00A13FC3" w:rsidRPr="00BA35A0">
                    <w:rPr>
                      <w:rStyle w:val="apple-converted-space"/>
                      <w:rFonts w:ascii="Arial Narrow" w:hAnsi="Arial Narrow"/>
                      <w:color w:val="555555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="00A13FC3" w:rsidRPr="009C4937">
                    <w:rPr>
                      <w:rFonts w:ascii="Arial Narrow" w:hAnsi="Arial Narrow"/>
                      <w:color w:val="555555"/>
                      <w:sz w:val="18"/>
                      <w:szCs w:val="20"/>
                      <w:bdr w:val="none" w:sz="0" w:space="0" w:color="auto" w:frame="1"/>
                    </w:rPr>
                    <w:t>Colección de libros electrónicos de la editorial Pearson, en diversas áreas del conocimiento.</w:t>
                  </w:r>
                </w:p>
                <w:p w14:paraId="7B9C6FE6" w14:textId="77777777" w:rsidR="00A13FC3" w:rsidRPr="00BA35A0" w:rsidRDefault="00904BA5" w:rsidP="00986F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color w:val="555555"/>
                      <w:sz w:val="20"/>
                      <w:szCs w:val="20"/>
                    </w:rPr>
                  </w:pPr>
                  <w:hyperlink r:id="rId26" w:tgtFrame="_blank" w:history="1">
                    <w:r w:rsidR="00A13FC3" w:rsidRPr="00BA35A0">
                      <w:rPr>
                        <w:rStyle w:val="Hipervnculo"/>
                        <w:rFonts w:ascii="Arial Narrow" w:hAnsi="Arial Narrow"/>
                        <w:b/>
                        <w:bCs/>
                        <w:color w:val="0099CC"/>
                        <w:sz w:val="20"/>
                        <w:szCs w:val="20"/>
                        <w:bdr w:val="none" w:sz="0" w:space="0" w:color="auto" w:frame="1"/>
                      </w:rPr>
                      <w:t>Acceso</w:t>
                    </w:r>
                  </w:hyperlink>
                </w:p>
                <w:p w14:paraId="3B7DB374" w14:textId="77777777" w:rsidR="00A13FC3" w:rsidRPr="00BA35A0" w:rsidRDefault="00A13FC3" w:rsidP="00986F8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C4937">
                    <w:rPr>
                      <w:rFonts w:ascii="Arial Narrow" w:hAnsi="Arial Narrow"/>
                      <w:sz w:val="18"/>
                      <w:szCs w:val="20"/>
                    </w:rPr>
                    <w:t>Matemáticas Aplicada a la  Administración y a la Economía Cuarta Edición, PEARSON Pentice Hall pag. 132 a  150</w:t>
                  </w:r>
                </w:p>
              </w:tc>
            </w:tr>
          </w:tbl>
          <w:p w14:paraId="0EB91555" w14:textId="77777777" w:rsidR="00A13FC3" w:rsidRDefault="00A13FC3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4104E" w14:textId="77777777" w:rsidR="006C3F9C" w:rsidRDefault="006C3F9C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2638B" w14:textId="77777777" w:rsidR="006C3F9C" w:rsidRDefault="006C3F9C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B6CBA" w14:textId="77777777" w:rsidR="00390F66" w:rsidRDefault="00390F66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7152F" w14:textId="77777777" w:rsidR="00390F66" w:rsidRDefault="00390F66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457FC" w14:textId="77777777" w:rsidR="00390F66" w:rsidRDefault="00390F66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022F6" w14:textId="77777777" w:rsidR="00390F66" w:rsidRDefault="00390F66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9E49F" w14:textId="77777777" w:rsidR="00390F66" w:rsidRDefault="00390F66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A8DFC" w14:textId="3951FAFD" w:rsidR="006C3F9C" w:rsidRPr="00C61B8D" w:rsidRDefault="006C3F9C" w:rsidP="00F95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76" w:rsidRPr="0058379D" w14:paraId="22321D3E" w14:textId="77777777" w:rsidTr="00A13FC3">
        <w:trPr>
          <w:trHeight w:val="273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7A296C71" w14:textId="4089BCC1" w:rsidR="002A6E76" w:rsidRPr="0058379D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f. </w:t>
            </w:r>
            <w:r w:rsidR="00912A18">
              <w:rPr>
                <w:rFonts w:ascii="Arial" w:hAnsi="Arial" w:cs="Arial"/>
                <w:b/>
                <w:sz w:val="20"/>
                <w:szCs w:val="20"/>
              </w:rPr>
              <w:t>PERFIL</w:t>
            </w:r>
            <w:r w:rsidR="002A6E76"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  <w:r w:rsidR="00EC2E3B">
              <w:rPr>
                <w:rFonts w:ascii="Arial" w:hAnsi="Arial" w:cs="Arial"/>
                <w:b/>
                <w:sz w:val="20"/>
                <w:szCs w:val="20"/>
              </w:rPr>
              <w:t>-TUTOR</w:t>
            </w:r>
          </w:p>
        </w:tc>
      </w:tr>
      <w:tr w:rsidR="002A6E76" w:rsidRPr="0058379D" w14:paraId="2D09749C" w14:textId="77777777" w:rsidTr="00D87F01">
        <w:trPr>
          <w:trHeight w:val="567"/>
          <w:jc w:val="center"/>
        </w:trPr>
        <w:tc>
          <w:tcPr>
            <w:tcW w:w="918" w:type="pct"/>
            <w:gridSpan w:val="2"/>
            <w:shd w:val="clear" w:color="auto" w:fill="auto"/>
            <w:vAlign w:val="center"/>
          </w:tcPr>
          <w:p w14:paraId="7976DCFC" w14:textId="20F79CCA" w:rsidR="002A6E76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  <w:tc>
          <w:tcPr>
            <w:tcW w:w="4082" w:type="pct"/>
            <w:gridSpan w:val="14"/>
            <w:shd w:val="clear" w:color="auto" w:fill="auto"/>
            <w:vAlign w:val="center"/>
          </w:tcPr>
          <w:p w14:paraId="78759B2E" w14:textId="77777777" w:rsidR="00C61B8D" w:rsidRPr="00C61B8D" w:rsidRDefault="00C61B8D" w:rsidP="00C61B8D">
            <w:pPr>
              <w:jc w:val="both"/>
              <w:rPr>
                <w:rFonts w:ascii="Arial" w:hAnsi="Arial" w:cs="Arial"/>
                <w:sz w:val="20"/>
              </w:rPr>
            </w:pPr>
            <w:r w:rsidRPr="00C61B8D">
              <w:rPr>
                <w:rFonts w:ascii="Arial" w:hAnsi="Arial" w:cs="Arial"/>
                <w:sz w:val="20"/>
              </w:rPr>
              <w:t>El docente que imparta la asignatura puede ser:</w:t>
            </w:r>
          </w:p>
          <w:p w14:paraId="52CF2527" w14:textId="7905046A" w:rsidR="00C61B8D" w:rsidRPr="00C61B8D" w:rsidRDefault="00C61B8D" w:rsidP="00C61B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•</w:t>
            </w:r>
            <w:r w:rsidRPr="00C61B8D">
              <w:rPr>
                <w:rFonts w:ascii="Arial" w:hAnsi="Arial" w:cs="Arial"/>
                <w:sz w:val="20"/>
              </w:rPr>
              <w:t>Profesional con formación disciplinar en Ingenierías y/o Licenciado en Matemáticas y Física</w:t>
            </w:r>
          </w:p>
          <w:p w14:paraId="00393095" w14:textId="13D10969" w:rsidR="002A6E76" w:rsidRPr="00C61B8D" w:rsidRDefault="00C61B8D" w:rsidP="00C61B8D">
            <w:pPr>
              <w:jc w:val="both"/>
              <w:rPr>
                <w:rFonts w:ascii="Arial" w:hAnsi="Arial" w:cs="Arial"/>
                <w:sz w:val="20"/>
              </w:rPr>
            </w:pPr>
            <w:r w:rsidRPr="00C61B8D">
              <w:rPr>
                <w:rFonts w:ascii="Arial" w:hAnsi="Arial" w:cs="Arial"/>
                <w:sz w:val="20"/>
              </w:rPr>
              <w:t>•Con formación de postgrado en educación o área disciplinar</w:t>
            </w:r>
          </w:p>
        </w:tc>
      </w:tr>
      <w:tr w:rsidR="002A6E76" w:rsidRPr="0058379D" w14:paraId="4F9760A8" w14:textId="77777777" w:rsidTr="00D87F01">
        <w:trPr>
          <w:trHeight w:val="567"/>
          <w:jc w:val="center"/>
        </w:trPr>
        <w:tc>
          <w:tcPr>
            <w:tcW w:w="918" w:type="pct"/>
            <w:gridSpan w:val="2"/>
            <w:shd w:val="clear" w:color="auto" w:fill="auto"/>
            <w:vAlign w:val="center"/>
          </w:tcPr>
          <w:p w14:paraId="39273A46" w14:textId="739ECA82" w:rsidR="002A6E76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4082" w:type="pct"/>
            <w:gridSpan w:val="14"/>
            <w:shd w:val="clear" w:color="auto" w:fill="auto"/>
            <w:vAlign w:val="center"/>
          </w:tcPr>
          <w:p w14:paraId="6755547E" w14:textId="3932AEB7" w:rsidR="002A6E76" w:rsidRPr="00C61B8D" w:rsidRDefault="00C61B8D" w:rsidP="00C61B8D">
            <w:pPr>
              <w:jc w:val="both"/>
              <w:rPr>
                <w:rFonts w:ascii="Arial" w:hAnsi="Arial" w:cs="Arial"/>
                <w:sz w:val="20"/>
              </w:rPr>
            </w:pPr>
            <w:r w:rsidRPr="00C61B8D">
              <w:rPr>
                <w:rFonts w:ascii="Arial" w:hAnsi="Arial" w:cs="Arial"/>
                <w:sz w:val="20"/>
              </w:rPr>
              <w:t>Experiencia mínima de un año en educación superior.</w:t>
            </w:r>
          </w:p>
        </w:tc>
      </w:tr>
      <w:tr w:rsidR="002A6E76" w:rsidRPr="0058379D" w14:paraId="5DB558F2" w14:textId="77777777" w:rsidTr="00D87F01">
        <w:trPr>
          <w:trHeight w:val="567"/>
          <w:jc w:val="center"/>
        </w:trPr>
        <w:tc>
          <w:tcPr>
            <w:tcW w:w="918" w:type="pct"/>
            <w:gridSpan w:val="2"/>
            <w:shd w:val="clear" w:color="auto" w:fill="auto"/>
            <w:vAlign w:val="center"/>
          </w:tcPr>
          <w:p w14:paraId="549C0A6E" w14:textId="558FAD81" w:rsidR="002A6E76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4082" w:type="pct"/>
            <w:gridSpan w:val="14"/>
            <w:shd w:val="clear" w:color="auto" w:fill="auto"/>
            <w:vAlign w:val="center"/>
          </w:tcPr>
          <w:p w14:paraId="7FDED7DA" w14:textId="77777777" w:rsidR="00A92F93" w:rsidRPr="00A92F93" w:rsidRDefault="00A92F93" w:rsidP="00A92F93">
            <w:pPr>
              <w:jc w:val="both"/>
              <w:rPr>
                <w:rFonts w:ascii="Arial" w:hAnsi="Arial" w:cs="Arial"/>
                <w:sz w:val="20"/>
              </w:rPr>
            </w:pPr>
            <w:r w:rsidRPr="00A92F93">
              <w:rPr>
                <w:rFonts w:ascii="Arial" w:hAnsi="Arial" w:cs="Arial"/>
                <w:sz w:val="20"/>
              </w:rPr>
              <w:t>Para nuestro caso, los docentes de matemáticas y física deben comprender temas particulares, procedimientos, conceptos y relaciones entre ellos, deben saber  sobre la naturaleza del conocimiento de las matemáticas, de donde proceden, qué significa saber y hacer matemáticos.</w:t>
            </w:r>
          </w:p>
          <w:p w14:paraId="1C254ADA" w14:textId="230BD622" w:rsidR="002A6E76" w:rsidRPr="00A92F93" w:rsidRDefault="00A92F93" w:rsidP="00A92F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2F93">
              <w:rPr>
                <w:rFonts w:ascii="Arial" w:hAnsi="Arial" w:cs="Arial"/>
                <w:sz w:val="20"/>
              </w:rPr>
              <w:t>El docente debe establecer relaciones entre el conocimiento y sus diferentes modos de representación ya que estos pueden hacer que el maestro amplié la comprensión conceptual de las ideas y conocimientos matemáticos y contribuye a la comprensión de aprender a enseñar matemáticas.</w:t>
            </w:r>
          </w:p>
        </w:tc>
      </w:tr>
      <w:tr w:rsidR="00912A18" w:rsidRPr="0058379D" w14:paraId="12583BDD" w14:textId="77777777" w:rsidTr="00A13FC3">
        <w:trPr>
          <w:trHeight w:val="273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5E021E7B" w14:textId="529EB591" w:rsidR="00912A18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="00912A18">
              <w:rPr>
                <w:rFonts w:ascii="Arial" w:hAnsi="Arial" w:cs="Arial"/>
                <w:b/>
                <w:sz w:val="20"/>
                <w:szCs w:val="20"/>
              </w:rPr>
              <w:t xml:space="preserve">PLANEACIÓN DEL PROCESO DE FORMACIÓN </w:t>
            </w:r>
            <w:r w:rsidR="00912A18" w:rsidRPr="00912A18">
              <w:rPr>
                <w:rFonts w:ascii="Arial" w:hAnsi="Arial" w:cs="Arial"/>
                <w:sz w:val="20"/>
                <w:szCs w:val="20"/>
              </w:rPr>
              <w:t>(Plan de Trabajo)</w:t>
            </w:r>
          </w:p>
        </w:tc>
      </w:tr>
      <w:tr w:rsidR="00D87F01" w:rsidRPr="0058379D" w14:paraId="6F61F232" w14:textId="77777777" w:rsidTr="00E41FF9">
        <w:trPr>
          <w:trHeight w:val="548"/>
          <w:jc w:val="center"/>
        </w:trPr>
        <w:tc>
          <w:tcPr>
            <w:tcW w:w="1062" w:type="pct"/>
            <w:gridSpan w:val="3"/>
            <w:vMerge w:val="restart"/>
            <w:shd w:val="clear" w:color="auto" w:fill="auto"/>
            <w:vAlign w:val="center"/>
          </w:tcPr>
          <w:p w14:paraId="0DCEE29E" w14:textId="5E7614D5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302" w:type="pct"/>
            <w:gridSpan w:val="7"/>
            <w:vMerge w:val="restart"/>
            <w:shd w:val="clear" w:color="auto" w:fill="auto"/>
            <w:vAlign w:val="center"/>
          </w:tcPr>
          <w:p w14:paraId="54D88EF4" w14:textId="4C6FD09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Propósito de Formación de la Sesión</w:t>
            </w:r>
          </w:p>
        </w:tc>
        <w:tc>
          <w:tcPr>
            <w:tcW w:w="1455" w:type="pct"/>
            <w:gridSpan w:val="3"/>
            <w:vMerge w:val="restart"/>
            <w:shd w:val="clear" w:color="auto" w:fill="auto"/>
            <w:vAlign w:val="center"/>
          </w:tcPr>
          <w:p w14:paraId="12F11264" w14:textId="513CCEEF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50A54557" w14:textId="11D575DC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Tiempos de trabajo por Créditos</w:t>
            </w:r>
          </w:p>
        </w:tc>
      </w:tr>
      <w:tr w:rsidR="00D87F01" w:rsidRPr="0058379D" w14:paraId="4CE1D908" w14:textId="77777777" w:rsidTr="00E41FF9">
        <w:trPr>
          <w:trHeight w:val="273"/>
          <w:jc w:val="center"/>
        </w:trPr>
        <w:tc>
          <w:tcPr>
            <w:tcW w:w="1062" w:type="pct"/>
            <w:gridSpan w:val="3"/>
            <w:vMerge/>
            <w:shd w:val="clear" w:color="auto" w:fill="auto"/>
            <w:vAlign w:val="center"/>
          </w:tcPr>
          <w:p w14:paraId="10B1846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pct"/>
            <w:gridSpan w:val="7"/>
            <w:vMerge/>
            <w:shd w:val="clear" w:color="auto" w:fill="auto"/>
            <w:vAlign w:val="center"/>
          </w:tcPr>
          <w:p w14:paraId="05306EC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vMerge/>
            <w:shd w:val="clear" w:color="auto" w:fill="auto"/>
            <w:vAlign w:val="center"/>
          </w:tcPr>
          <w:p w14:paraId="2E15C31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3E96508" w14:textId="17E7405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BD58F10" w14:textId="1D9CAED0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ADE4AA1" w14:textId="1EEB2D8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TC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87F01" w:rsidRPr="0058379D" w14:paraId="54FF4371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41AFBEC1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  <w:p w14:paraId="21DA951A" w14:textId="0E35B8A0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Enunciados lógicos, Proposiciones y su clasificación; Conectores lógicos.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20305985" w14:textId="1F2F8307" w:rsidR="00E41FF9" w:rsidRPr="00E41FF9" w:rsidRDefault="00E41FF9" w:rsidP="00E41FF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za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z w:val="18"/>
                <w:szCs w:val="18"/>
              </w:rPr>
              <w:t>os</w:t>
            </w:r>
            <w:r w:rsidRPr="00E41FF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 usando</w:t>
            </w:r>
            <w:r w:rsidRPr="00E41FF9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  <w:p w14:paraId="4B1A783E" w14:textId="707D35D0" w:rsidR="00E41FF9" w:rsidRPr="00E41FF9" w:rsidRDefault="00E41FF9" w:rsidP="00E4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Proposiciones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cti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vos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5996DBB6" w14:textId="7263C87B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Id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5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ici</w:t>
            </w:r>
            <w:r w:rsidRPr="00E41FF9">
              <w:rPr>
                <w:rFonts w:ascii="Arial" w:hAnsi="Arial" w:cs="Arial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>mp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y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3F76E6F4" w14:textId="790EFCE2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4406CC96" w14:textId="28462BF4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0B77CA15" w14:textId="654A9E8D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D904FDD" w14:textId="0667528E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45488A8" w14:textId="7C759DF3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A0B77C9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346BAC28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09B5EFB5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  <w:p w14:paraId="387171FB" w14:textId="23B99F0A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Conectores lógicos; Tablas de verdad; Argumentos lógicos.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51C15EAF" w14:textId="77777777" w:rsidR="00E41FF9" w:rsidRPr="00E41FF9" w:rsidRDefault="00E41FF9" w:rsidP="00E41FF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za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z w:val="18"/>
                <w:szCs w:val="18"/>
              </w:rPr>
              <w:t>os</w:t>
            </w:r>
            <w:r w:rsidRPr="00E41FF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 usando</w:t>
            </w:r>
            <w:r w:rsidRPr="00E41FF9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  <w:p w14:paraId="025A4568" w14:textId="77777777" w:rsidR="00E41FF9" w:rsidRPr="00E41FF9" w:rsidRDefault="00E41FF9" w:rsidP="00E41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Proposiciones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cti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vos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732E6CA4" w14:textId="5C25547C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Id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5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ici</w:t>
            </w:r>
            <w:r w:rsidRPr="00E41FF9">
              <w:rPr>
                <w:rFonts w:ascii="Arial" w:hAnsi="Arial" w:cs="Arial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>mp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y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35359831" w14:textId="4F086103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641C5868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570AD433" w14:textId="2E7867FF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57B95D9" w14:textId="1AAF50D3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1308033" w14:textId="52BC6BA5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CB2DA40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25F60068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38E3252E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  <w:p w14:paraId="1107818F" w14:textId="7D162CA0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Sistemas Numéricos; Operaciones y propiedades de los números reales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6801FAD4" w14:textId="0F7E941F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z w:val="18"/>
                <w:szCs w:val="18"/>
              </w:rPr>
              <w:t>os</w:t>
            </w:r>
            <w:r w:rsidRPr="00E41FF9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nú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>os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ra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q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v</w:t>
            </w:r>
            <w:r w:rsidRPr="00E41FF9">
              <w:rPr>
                <w:rFonts w:ascii="Arial" w:hAnsi="Arial" w:cs="Arial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nú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os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at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5C3A6FC9" w14:textId="06052F8C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48DF5D2B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2F00737A" w14:textId="3C060AB8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F5AEEB4" w14:textId="217A6D3D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E845200" w14:textId="70BD7DE5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4A7EF9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5D5C472E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695BF951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  <w:p w14:paraId="328EFCF7" w14:textId="08787651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Sistemas Numéricos; fraccionarios y operaciones básicas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328B5198" w14:textId="6EBCF314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z w:val="18"/>
                <w:szCs w:val="18"/>
              </w:rPr>
              <w:t>os</w:t>
            </w:r>
            <w:r w:rsidRPr="00E41FF9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nú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>os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ra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q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v</w:t>
            </w:r>
            <w:r w:rsidRPr="00E41FF9">
              <w:rPr>
                <w:rFonts w:ascii="Arial" w:hAnsi="Arial" w:cs="Arial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nú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os fr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acc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os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4ED6155A" w14:textId="0FFDCFE0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05FDF5BD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25C60119" w14:textId="7AC9178B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824DD7F" w14:textId="3093B7FF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9521A90" w14:textId="2E068A94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DD206D0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23817D90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44D1955C" w14:textId="0629723D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375BCF0D" w14:textId="64B35F10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b/>
                <w:sz w:val="18"/>
                <w:szCs w:val="18"/>
              </w:rPr>
              <w:t>PRIMER PARCIAL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5822FD63" w14:textId="21D23390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15FACBC" w14:textId="7AA50D9E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E72861B" w14:textId="29084E07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A8FA388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17251F16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31106224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  <w:p w14:paraId="41776089" w14:textId="5C91CAE7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Sistemas numéricos; Potenciación y propiedades. Radicación y propiedades.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1BBF4DE6" w14:textId="58F875B0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z w:val="18"/>
                <w:szCs w:val="18"/>
              </w:rPr>
              <w:t>os</w:t>
            </w:r>
            <w:r w:rsidRPr="00E41FF9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nú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>os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ra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q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v</w:t>
            </w:r>
            <w:r w:rsidRPr="00E41FF9">
              <w:rPr>
                <w:rFonts w:ascii="Arial" w:hAnsi="Arial" w:cs="Arial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nú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os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reales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1810DEFA" w14:textId="171C78D4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5A46DF81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151C3A23" w14:textId="6BF94B07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EF126D" w14:textId="5F3F828C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A2C4E6" w14:textId="22802AE0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B689B93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02DE25C7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250FA18E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  <w:p w14:paraId="3CBE62C0" w14:textId="63B57B0F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Expresiones algebraicas; Signos de agrupación; Operaciones entre polinomios.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6EDF35C4" w14:textId="09E2C7A7" w:rsidR="000D7655" w:rsidRPr="008E25E0" w:rsidRDefault="008E25E0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5E0">
              <w:rPr>
                <w:rFonts w:ascii="Arial" w:eastAsia="SimSun" w:hAnsi="Arial" w:cs="Arial"/>
                <w:sz w:val="18"/>
                <w:szCs w:val="18"/>
                <w:lang w:eastAsia="zh-CN"/>
              </w:rPr>
              <w:t>Diferenciar, realizar las operaciones básicas de suma, resta, multiplicación y división de expresiones algebraicas,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55C02C59" w14:textId="3A541630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4872463F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041E8E20" w14:textId="62FDB8A6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33F2716" w14:textId="29F98A13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8CB3914" w14:textId="6532C54E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759960C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6266D241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6B625013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  <w:p w14:paraId="585AB5B8" w14:textId="35A6C7FD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 xml:space="preserve">Productos notables; Factorización; </w:t>
            </w:r>
            <w:r w:rsidRPr="00E41FF9">
              <w:rPr>
                <w:rFonts w:ascii="Arial" w:hAnsi="Arial" w:cs="Arial"/>
                <w:sz w:val="18"/>
                <w:szCs w:val="18"/>
              </w:rPr>
              <w:lastRenderedPageBreak/>
              <w:t>Fracciones algebraicas.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2AFA364D" w14:textId="3BBDBE35" w:rsidR="000D7655" w:rsidRPr="008E25E0" w:rsidRDefault="008E25E0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5E0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 xml:space="preserve">Diferenciar, realizar las operaciones básicas de suma, resta, multiplicación y </w:t>
            </w:r>
            <w:r w:rsidRPr="008E25E0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división de expresiones algebraicas,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3AA1A95F" w14:textId="46E3F99E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66EB7F05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lastRenderedPageBreak/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5C01F55F" w14:textId="7374D707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22F2FB4" w14:textId="67C82956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745DF55" w14:textId="04E6A695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E95C301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76B140F8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5FDAF1D9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lastRenderedPageBreak/>
              <w:t>9</w:t>
            </w:r>
          </w:p>
          <w:p w14:paraId="523F9D30" w14:textId="6D7CE9B8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Productos notables; Factorización; Fracciones algebraicas.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6D7E274E" w14:textId="73F5FD0C" w:rsidR="000D7655" w:rsidRPr="008E25E0" w:rsidRDefault="008E25E0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5E0">
              <w:rPr>
                <w:rFonts w:ascii="Arial" w:eastAsia="SimSun" w:hAnsi="Arial" w:cs="Arial"/>
                <w:sz w:val="18"/>
                <w:szCs w:val="18"/>
                <w:lang w:eastAsia="zh-CN"/>
              </w:rPr>
              <w:t>Diferenciar, realizar las operaciones básicas de suma, resta, multiplicación y división de expresiones algebraicas,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646A1D2E" w14:textId="32EBF57F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55EE4E4B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1BB6D89E" w14:textId="323E7242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0A0F3D9" w14:textId="1F91498B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B7AC7D" w14:textId="23BF21CE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6611D64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237F0839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4E15B323" w14:textId="1DDA6E80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3186148A" w14:textId="5052DCCD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b/>
                <w:sz w:val="18"/>
                <w:szCs w:val="18"/>
              </w:rPr>
              <w:t>SEGUNDO PARCIAL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7FCECF44" w14:textId="6B522B05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BF25B70" w14:textId="76809A2C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BAABB91" w14:textId="3EA78EFC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FEA8863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05D3184E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054FEA66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  <w:p w14:paraId="416A55D2" w14:textId="65E0118F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Ecuaciones; Solución de ecuaciones lineales con una variable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276B2CFC" w14:textId="43921601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Cono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y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5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os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ú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ra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4A49441F" w14:textId="2135CD79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77C722EA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55A99544" w14:textId="2D935A0E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5D023BF" w14:textId="3D251CE8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CF8529D" w14:textId="53D2D56F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D865761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1FE2E42E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54318374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  <w:p w14:paraId="64DCABDA" w14:textId="0A8CDB27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Ecuaciones; Solución de ecuaciones lineales con una variable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00B9BF9D" w14:textId="5663034C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Cono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y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5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os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ú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ra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08F285E9" w14:textId="2818679C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5B07DF4F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70F88F59" w14:textId="580EC538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A034B6" w14:textId="5A52E567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F12CDDC" w14:textId="393797B4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F703D0C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40DDC9FC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1D8B3DD7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</w:t>
            </w:r>
          </w:p>
          <w:p w14:paraId="621118F9" w14:textId="01D0182F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Relación y Función, Clasificación de funciones; Operaciones entre funciones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7EA5F83D" w14:textId="77777777" w:rsidR="00E41FF9" w:rsidRPr="00E41FF9" w:rsidRDefault="00E41FF9" w:rsidP="00E41FF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mo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ra</w:t>
            </w:r>
            <w:r w:rsidRPr="00E41FF9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g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á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  <w:p w14:paraId="44F80297" w14:textId="403140C9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aci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on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b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á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49B0E849" w14:textId="4B4B9E8B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22CC046D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7988378A" w14:textId="07D27D27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9C79D6B" w14:textId="24C3B4D3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9EF0E79" w14:textId="02FCD3BB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30B3ADB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6730F222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6A37E959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  <w:p w14:paraId="5A57CAA9" w14:textId="7DFFF6E3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Función lineal;</w:t>
            </w:r>
            <w:r w:rsidRPr="00E41F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Distancia entre dos puntos, Ecuación de la recta.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3C8F25D4" w14:textId="77777777" w:rsidR="00E41FF9" w:rsidRPr="00E41FF9" w:rsidRDefault="00E41FF9" w:rsidP="00E41FF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mo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ra</w:t>
            </w:r>
            <w:r w:rsidRPr="00E41FF9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g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á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  <w:p w14:paraId="75069E24" w14:textId="6EA294EB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aci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on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b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á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3117F372" w14:textId="2F0E104A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7EE331AE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19EDC8BC" w14:textId="6CF5D52C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23A9F4D" w14:textId="38534E94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DFE1FFF" w14:textId="6EFA4C99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91E3702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31444E30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5612F895" w14:textId="77777777" w:rsidR="000D7655" w:rsidRPr="00E41FF9" w:rsidRDefault="000D7655" w:rsidP="00E41F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  <w:p w14:paraId="21346B1F" w14:textId="30D7424C" w:rsidR="00E41FF9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Relaciones trigonométricas y aplicaciones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6D898D61" w14:textId="77777777" w:rsidR="00E41FF9" w:rsidRPr="00E41FF9" w:rsidRDefault="00E41FF9" w:rsidP="00E41FF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mo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ra</w:t>
            </w:r>
            <w:r w:rsidRPr="00E41FF9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g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á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f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  <w:p w14:paraId="72FE5867" w14:textId="74BD1336" w:rsidR="000D7655" w:rsidRPr="00E41FF9" w:rsidRDefault="00E41FF9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aci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on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b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á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2DFFE7A8" w14:textId="4993BFE6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z w:val="18"/>
                <w:szCs w:val="18"/>
              </w:rPr>
              <w:t>de</w:t>
            </w:r>
            <w:r w:rsidRPr="00E41FF9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d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e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l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ica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ó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n.</w:t>
            </w:r>
          </w:p>
          <w:p w14:paraId="4D66D672" w14:textId="77777777" w:rsidR="000D7655" w:rsidRPr="00E41FF9" w:rsidRDefault="000D7655" w:rsidP="00E41FF9">
            <w:pPr>
              <w:widowControl w:val="0"/>
              <w:autoSpaceDE w:val="0"/>
              <w:autoSpaceDN w:val="0"/>
              <w:adjustRightInd w:val="0"/>
              <w:spacing w:before="2" w:line="218" w:lineRule="exact"/>
              <w:jc w:val="center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E41FF9">
              <w:rPr>
                <w:rFonts w:ascii="Arial" w:hAnsi="Arial" w:cs="Arial"/>
                <w:sz w:val="18"/>
                <w:szCs w:val="18"/>
              </w:rPr>
              <w:t>Co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ol de 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est</w:t>
            </w:r>
            <w:r w:rsidRPr="00E41FF9">
              <w:rPr>
                <w:rFonts w:ascii="Arial" w:hAnsi="Arial" w:cs="Arial"/>
                <w:sz w:val="18"/>
                <w:szCs w:val="18"/>
              </w:rPr>
              <w:t>ud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 xml:space="preserve">y 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w w:val="104"/>
                <w:sz w:val="18"/>
                <w:szCs w:val="18"/>
              </w:rPr>
              <w:t>a.</w:t>
            </w:r>
          </w:p>
          <w:p w14:paraId="229266F3" w14:textId="7D3DB903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5843198" w14:textId="13596958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B6F92B3" w14:textId="682B0DB0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25BA7E2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01" w:rsidRPr="0058379D" w14:paraId="0CEFB205" w14:textId="77777777" w:rsidTr="00E41FF9">
        <w:trPr>
          <w:trHeight w:val="340"/>
          <w:jc w:val="center"/>
        </w:trPr>
        <w:tc>
          <w:tcPr>
            <w:tcW w:w="1062" w:type="pct"/>
            <w:gridSpan w:val="3"/>
            <w:shd w:val="clear" w:color="auto" w:fill="auto"/>
            <w:vAlign w:val="center"/>
          </w:tcPr>
          <w:p w14:paraId="74AD8BE8" w14:textId="3320A85A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302" w:type="pct"/>
            <w:gridSpan w:val="7"/>
            <w:shd w:val="clear" w:color="auto" w:fill="auto"/>
            <w:vAlign w:val="center"/>
          </w:tcPr>
          <w:p w14:paraId="40DD40A3" w14:textId="15ED8535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b/>
                <w:sz w:val="18"/>
                <w:szCs w:val="18"/>
              </w:rPr>
              <w:t>EXAMEN FINAL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030582B6" w14:textId="561F7593" w:rsidR="000D7655" w:rsidRPr="00E41FF9" w:rsidRDefault="000D7655" w:rsidP="00E41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ñ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41FF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41FF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41FF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E41FF9">
              <w:rPr>
                <w:rFonts w:ascii="Arial" w:hAnsi="Arial" w:cs="Arial"/>
                <w:sz w:val="18"/>
                <w:szCs w:val="18"/>
              </w:rPr>
              <w:t>n</w:t>
            </w:r>
            <w:r w:rsidRPr="00E41FF9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E41FF9">
              <w:rPr>
                <w:rFonts w:ascii="Arial" w:hAnsi="Arial" w:cs="Arial"/>
                <w:sz w:val="18"/>
                <w:szCs w:val="18"/>
              </w:rPr>
              <w:t>a</w:t>
            </w:r>
            <w:r w:rsidRPr="00E41FF9">
              <w:rPr>
                <w:rFonts w:ascii="Arial" w:hAnsi="Arial" w:cs="Arial"/>
                <w:spacing w:val="34"/>
                <w:sz w:val="18"/>
                <w:szCs w:val="18"/>
              </w:rPr>
              <w:t xml:space="preserve"> a</w:t>
            </w:r>
            <w:r w:rsidRPr="00E41FF9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E41FF9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E41FF9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t</w:t>
            </w:r>
            <w:r w:rsidRPr="00E41FF9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o</w:t>
            </w:r>
            <w:r w:rsidRPr="00E41FF9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r</w:t>
            </w:r>
            <w:r w:rsidRPr="00E41FF9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 w:rsidRPr="00E41FF9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as.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5743D43" w14:textId="56B90608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75EEF35" w14:textId="13294CBB" w:rsidR="000D7655" w:rsidRDefault="000D7655" w:rsidP="000D7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00BBA1C" w14:textId="77777777" w:rsidR="000D7655" w:rsidRDefault="000D765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655" w:rsidRPr="0058379D" w14:paraId="67D972E4" w14:textId="77777777" w:rsidTr="00A13FC3">
        <w:trPr>
          <w:trHeight w:val="273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22AD27B8" w14:textId="1396B695" w:rsidR="000D7655" w:rsidRPr="001A21E3" w:rsidRDefault="000D7655" w:rsidP="001A2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 xml:space="preserve">* T: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>utoría, TA: trabajo autónomo, TC: trabajo colaborativo</w:t>
            </w:r>
          </w:p>
        </w:tc>
      </w:tr>
      <w:tr w:rsidR="000D7655" w:rsidRPr="0058379D" w14:paraId="479DA769" w14:textId="77777777" w:rsidTr="00A13FC3">
        <w:trPr>
          <w:trHeight w:val="273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69323EBC" w14:textId="04001618" w:rsidR="000D7655" w:rsidRPr="00570D6B" w:rsidRDefault="000D7655" w:rsidP="001A21E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SISTEMA DE EVALUACIÓN</w:t>
            </w:r>
          </w:p>
        </w:tc>
      </w:tr>
      <w:tr w:rsidR="000D7655" w:rsidRPr="0058379D" w14:paraId="25E8D423" w14:textId="77777777" w:rsidTr="006C3F9C">
        <w:trPr>
          <w:trHeight w:val="273"/>
          <w:jc w:val="center"/>
        </w:trPr>
        <w:tc>
          <w:tcPr>
            <w:tcW w:w="1653" w:type="pct"/>
            <w:gridSpan w:val="7"/>
            <w:shd w:val="clear" w:color="auto" w:fill="auto"/>
            <w:vAlign w:val="center"/>
          </w:tcPr>
          <w:p w14:paraId="6A787A24" w14:textId="296C7B0D" w:rsidR="000D7655" w:rsidRDefault="000D7655" w:rsidP="00D9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347" w:type="pct"/>
            <w:gridSpan w:val="9"/>
            <w:shd w:val="clear" w:color="auto" w:fill="auto"/>
            <w:vAlign w:val="center"/>
          </w:tcPr>
          <w:p w14:paraId="425DDCB5" w14:textId="07E23A07" w:rsidR="000D7655" w:rsidRDefault="000D7655" w:rsidP="00D9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0D7655" w:rsidRPr="0058379D" w14:paraId="3EB7BA22" w14:textId="77777777" w:rsidTr="006C3F9C">
        <w:trPr>
          <w:trHeight w:val="340"/>
          <w:jc w:val="center"/>
        </w:trPr>
        <w:tc>
          <w:tcPr>
            <w:tcW w:w="1653" w:type="pct"/>
            <w:gridSpan w:val="7"/>
            <w:shd w:val="clear" w:color="auto" w:fill="auto"/>
            <w:vAlign w:val="center"/>
          </w:tcPr>
          <w:p w14:paraId="278A2A7D" w14:textId="72505DEC" w:rsidR="00FA3A50" w:rsidRPr="00D90749" w:rsidRDefault="00FA3A50" w:rsidP="00FA3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31D">
              <w:rPr>
                <w:rFonts w:ascii="Tahoma" w:hAnsi="Tahoma" w:cs="Tahoma"/>
                <w:color w:val="000000"/>
                <w:lang w:eastAsia="es-ES"/>
              </w:rPr>
              <w:t xml:space="preserve">Evaluación formativa: </w:t>
            </w:r>
          </w:p>
          <w:p w14:paraId="0CA27870" w14:textId="511EC09A" w:rsidR="000D7655" w:rsidRPr="00D90749" w:rsidRDefault="000D7655" w:rsidP="00FA3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pct"/>
            <w:gridSpan w:val="9"/>
            <w:shd w:val="clear" w:color="auto" w:fill="auto"/>
            <w:vAlign w:val="center"/>
          </w:tcPr>
          <w:p w14:paraId="4FF32AA4" w14:textId="192F5771" w:rsidR="000D7655" w:rsidRPr="00083D79" w:rsidRDefault="00FA3A50" w:rsidP="00FA3A5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83D79">
              <w:rPr>
                <w:rFonts w:ascii="Arial" w:hAnsi="Arial" w:cs="Arial"/>
                <w:color w:val="000000"/>
                <w:sz w:val="20"/>
                <w:lang w:eastAsia="es-ES"/>
              </w:rPr>
              <w:t>Le permite al docente y al estudiante detectar las fortalezas y oportunidades de mejora.</w:t>
            </w:r>
          </w:p>
        </w:tc>
      </w:tr>
      <w:tr w:rsidR="000D7655" w:rsidRPr="0058379D" w14:paraId="0AB67961" w14:textId="77777777" w:rsidTr="006C3F9C">
        <w:trPr>
          <w:trHeight w:val="340"/>
          <w:jc w:val="center"/>
        </w:trPr>
        <w:tc>
          <w:tcPr>
            <w:tcW w:w="1653" w:type="pct"/>
            <w:gridSpan w:val="7"/>
            <w:shd w:val="clear" w:color="auto" w:fill="auto"/>
            <w:vAlign w:val="center"/>
          </w:tcPr>
          <w:p w14:paraId="5DF8BEF5" w14:textId="6C373C92" w:rsidR="000D7655" w:rsidRDefault="00FA3A50" w:rsidP="00FA3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31D">
              <w:rPr>
                <w:rFonts w:ascii="Tahoma" w:hAnsi="Tahoma" w:cs="Tahoma"/>
                <w:color w:val="000000"/>
                <w:lang w:eastAsia="es-ES"/>
              </w:rPr>
              <w:t>E</w:t>
            </w:r>
            <w:r>
              <w:rPr>
                <w:rFonts w:ascii="Tahoma" w:hAnsi="Tahoma" w:cs="Tahoma"/>
                <w:color w:val="000000"/>
                <w:lang w:eastAsia="es-ES"/>
              </w:rPr>
              <w:t>valuación S</w:t>
            </w:r>
            <w:r w:rsidRPr="00B8031D">
              <w:rPr>
                <w:rFonts w:ascii="Tahoma" w:hAnsi="Tahoma" w:cs="Tahoma"/>
                <w:color w:val="000000"/>
                <w:lang w:eastAsia="es-ES"/>
              </w:rPr>
              <w:t xml:space="preserve">umativa: </w:t>
            </w:r>
          </w:p>
        </w:tc>
        <w:tc>
          <w:tcPr>
            <w:tcW w:w="3347" w:type="pct"/>
            <w:gridSpan w:val="9"/>
            <w:shd w:val="clear" w:color="auto" w:fill="auto"/>
            <w:vAlign w:val="center"/>
          </w:tcPr>
          <w:p w14:paraId="2AC2B56A" w14:textId="483A3715" w:rsidR="000D7655" w:rsidRPr="00083D79" w:rsidRDefault="00FA3A50" w:rsidP="00FA3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D79">
              <w:rPr>
                <w:rFonts w:ascii="Arial" w:hAnsi="Arial" w:cs="Arial"/>
                <w:color w:val="000000"/>
                <w:sz w:val="20"/>
                <w:lang w:eastAsia="es-ES"/>
              </w:rPr>
              <w:t>De acuerdo con las políticas de la institución para cualificar el nivel de competencias y está compuesta por tres cortes. Primer corte 30 %, segundo corte 30 % y tercer corte 40 % y la escala de las mismas es de 1 a 5.</w:t>
            </w:r>
          </w:p>
        </w:tc>
      </w:tr>
      <w:tr w:rsidR="000D7655" w:rsidRPr="0058379D" w14:paraId="76865835" w14:textId="77777777" w:rsidTr="00A13FC3">
        <w:trPr>
          <w:trHeight w:val="284"/>
          <w:jc w:val="center"/>
        </w:trPr>
        <w:tc>
          <w:tcPr>
            <w:tcW w:w="5000" w:type="pct"/>
            <w:gridSpan w:val="16"/>
            <w:shd w:val="clear" w:color="auto" w:fill="49C206"/>
            <w:vAlign w:val="center"/>
          </w:tcPr>
          <w:p w14:paraId="78C9F343" w14:textId="4F216FBD" w:rsidR="000D7655" w:rsidRDefault="000D7655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DISTRIBUCIÓN DE NOTAS </w:t>
            </w:r>
            <w:r w:rsidRPr="00813182">
              <w:rPr>
                <w:rFonts w:ascii="Arial" w:hAnsi="Arial" w:cs="Arial"/>
                <w:sz w:val="20"/>
                <w:szCs w:val="20"/>
              </w:rPr>
              <w:t>(Calificación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los programas presenciales</w:t>
            </w:r>
            <w:r w:rsidRPr="00813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7F01" w:rsidRPr="0058379D" w14:paraId="495BF7F5" w14:textId="77777777" w:rsidTr="00E41FF9">
        <w:trPr>
          <w:trHeight w:val="273"/>
          <w:jc w:val="center"/>
        </w:trPr>
        <w:tc>
          <w:tcPr>
            <w:tcW w:w="1516" w:type="pct"/>
            <w:gridSpan w:val="6"/>
            <w:shd w:val="clear" w:color="auto" w:fill="auto"/>
            <w:vAlign w:val="center"/>
          </w:tcPr>
          <w:p w14:paraId="371F092F" w14:textId="57335C2A" w:rsidR="000D7655" w:rsidRDefault="000D7655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parcial 1</w:t>
            </w:r>
          </w:p>
        </w:tc>
        <w:tc>
          <w:tcPr>
            <w:tcW w:w="1688" w:type="pct"/>
            <w:gridSpan w:val="5"/>
            <w:shd w:val="clear" w:color="auto" w:fill="auto"/>
            <w:vAlign w:val="center"/>
          </w:tcPr>
          <w:p w14:paraId="3CB02964" w14:textId="68638FAC" w:rsidR="000D7655" w:rsidRDefault="000D7655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parcial 2</w:t>
            </w:r>
          </w:p>
        </w:tc>
        <w:tc>
          <w:tcPr>
            <w:tcW w:w="1797" w:type="pct"/>
            <w:gridSpan w:val="5"/>
            <w:shd w:val="clear" w:color="auto" w:fill="auto"/>
            <w:vAlign w:val="center"/>
          </w:tcPr>
          <w:p w14:paraId="1B91F475" w14:textId="4E8BA036" w:rsidR="000D7655" w:rsidRDefault="000D7655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final</w:t>
            </w:r>
          </w:p>
        </w:tc>
      </w:tr>
      <w:tr w:rsidR="00D87F01" w:rsidRPr="0058379D" w14:paraId="12E5249B" w14:textId="77777777" w:rsidTr="00E41FF9">
        <w:trPr>
          <w:trHeight w:val="273"/>
          <w:jc w:val="center"/>
        </w:trPr>
        <w:tc>
          <w:tcPr>
            <w:tcW w:w="1516" w:type="pct"/>
            <w:gridSpan w:val="6"/>
            <w:shd w:val="clear" w:color="auto" w:fill="auto"/>
            <w:vAlign w:val="center"/>
          </w:tcPr>
          <w:p w14:paraId="477ED20F" w14:textId="77777777" w:rsidR="00FA3A50" w:rsidRPr="00FA3A50" w:rsidRDefault="00FA3A50" w:rsidP="00FA3A50">
            <w:pPr>
              <w:rPr>
                <w:rFonts w:ascii="Arial" w:hAnsi="Arial" w:cs="Arial"/>
                <w:sz w:val="20"/>
                <w:szCs w:val="20"/>
              </w:rPr>
            </w:pPr>
            <w:r w:rsidRPr="00FA3A50">
              <w:rPr>
                <w:rFonts w:ascii="Arial" w:hAnsi="Arial" w:cs="Arial"/>
                <w:sz w:val="20"/>
                <w:szCs w:val="20"/>
              </w:rPr>
              <w:t>Evaluación principal: 15%</w:t>
            </w:r>
          </w:p>
          <w:p w14:paraId="00DDC928" w14:textId="674D6A68" w:rsidR="00FA3A50" w:rsidRPr="00FA3A50" w:rsidRDefault="00FA3A50" w:rsidP="00FA3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A50">
              <w:rPr>
                <w:rFonts w:ascii="Arial" w:hAnsi="Arial" w:cs="Arial"/>
                <w:sz w:val="20"/>
                <w:szCs w:val="20"/>
              </w:rPr>
              <w:t>Otras Actividades  15%</w:t>
            </w:r>
          </w:p>
        </w:tc>
        <w:tc>
          <w:tcPr>
            <w:tcW w:w="1688" w:type="pct"/>
            <w:gridSpan w:val="5"/>
            <w:shd w:val="clear" w:color="auto" w:fill="auto"/>
            <w:vAlign w:val="center"/>
          </w:tcPr>
          <w:p w14:paraId="063C6F98" w14:textId="77777777" w:rsidR="00FA3A50" w:rsidRPr="00FA3A50" w:rsidRDefault="00FA3A50" w:rsidP="00FA3A50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FA3A50">
              <w:rPr>
                <w:rFonts w:ascii="Arial" w:hAnsi="Arial" w:cs="Arial"/>
                <w:sz w:val="20"/>
                <w:szCs w:val="20"/>
              </w:rPr>
              <w:t>Evaluación principal: 15%</w:t>
            </w:r>
          </w:p>
          <w:p w14:paraId="577AC64B" w14:textId="5791BF4F" w:rsidR="00FA3A50" w:rsidRPr="00FA3A50" w:rsidRDefault="00FA3A50" w:rsidP="00FA3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A50">
              <w:rPr>
                <w:rFonts w:ascii="Arial" w:hAnsi="Arial" w:cs="Arial"/>
                <w:sz w:val="20"/>
                <w:szCs w:val="20"/>
              </w:rPr>
              <w:t>Otras Actividades 15%</w:t>
            </w:r>
          </w:p>
        </w:tc>
        <w:tc>
          <w:tcPr>
            <w:tcW w:w="1797" w:type="pct"/>
            <w:gridSpan w:val="5"/>
            <w:shd w:val="clear" w:color="auto" w:fill="auto"/>
            <w:vAlign w:val="center"/>
          </w:tcPr>
          <w:p w14:paraId="0D65102B" w14:textId="77777777" w:rsidR="00FA3A50" w:rsidRPr="00FA3A50" w:rsidRDefault="00FA3A50" w:rsidP="00FA3A50">
            <w:pPr>
              <w:rPr>
                <w:rFonts w:ascii="Arial" w:hAnsi="Arial" w:cs="Arial"/>
                <w:sz w:val="20"/>
                <w:szCs w:val="20"/>
              </w:rPr>
            </w:pPr>
            <w:r w:rsidRPr="00FA3A50">
              <w:rPr>
                <w:rFonts w:ascii="Arial" w:hAnsi="Arial" w:cs="Arial"/>
                <w:sz w:val="20"/>
                <w:szCs w:val="20"/>
              </w:rPr>
              <w:t>Evaluación principal: 20%</w:t>
            </w:r>
          </w:p>
          <w:p w14:paraId="792A0C9F" w14:textId="77777777" w:rsidR="00FA3A50" w:rsidRPr="00FA3A50" w:rsidRDefault="00FA3A50" w:rsidP="00FA3A50">
            <w:pPr>
              <w:rPr>
                <w:rFonts w:ascii="Arial" w:hAnsi="Arial" w:cs="Arial"/>
                <w:sz w:val="20"/>
                <w:szCs w:val="20"/>
              </w:rPr>
            </w:pPr>
            <w:r w:rsidRPr="00FA3A50">
              <w:rPr>
                <w:rFonts w:ascii="Arial" w:hAnsi="Arial" w:cs="Arial"/>
                <w:sz w:val="20"/>
                <w:szCs w:val="20"/>
              </w:rPr>
              <w:t>Otras Actividades 10%</w:t>
            </w:r>
          </w:p>
          <w:p w14:paraId="1C15FF05" w14:textId="5D332925" w:rsidR="00FA3A50" w:rsidRPr="00FA3A50" w:rsidRDefault="00FA3A50" w:rsidP="00FA3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A50">
              <w:rPr>
                <w:rFonts w:ascii="Arial" w:hAnsi="Arial" w:cs="Arial"/>
                <w:sz w:val="20"/>
                <w:szCs w:val="20"/>
              </w:rPr>
              <w:t>Proyecto de Aplicación 10%</w:t>
            </w:r>
          </w:p>
        </w:tc>
      </w:tr>
      <w:tr w:rsidR="00D87F01" w:rsidRPr="0058379D" w14:paraId="73933B6A" w14:textId="77777777" w:rsidTr="00E41FF9">
        <w:trPr>
          <w:trHeight w:val="273"/>
          <w:jc w:val="center"/>
        </w:trPr>
        <w:tc>
          <w:tcPr>
            <w:tcW w:w="1516" w:type="pct"/>
            <w:gridSpan w:val="6"/>
            <w:shd w:val="clear" w:color="auto" w:fill="auto"/>
            <w:vAlign w:val="center"/>
          </w:tcPr>
          <w:p w14:paraId="1CBC17F2" w14:textId="1B750DDC" w:rsidR="000D7655" w:rsidRPr="00813182" w:rsidRDefault="000D7655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1688" w:type="pct"/>
            <w:gridSpan w:val="5"/>
            <w:shd w:val="clear" w:color="auto" w:fill="auto"/>
            <w:vAlign w:val="center"/>
          </w:tcPr>
          <w:p w14:paraId="76EF5695" w14:textId="74A177E0" w:rsidR="000D7655" w:rsidRPr="00813182" w:rsidRDefault="000D7655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1797" w:type="pct"/>
            <w:gridSpan w:val="5"/>
            <w:shd w:val="clear" w:color="auto" w:fill="auto"/>
            <w:vAlign w:val="center"/>
          </w:tcPr>
          <w:p w14:paraId="56D990C2" w14:textId="7180CD19" w:rsidR="000D7655" w:rsidRPr="00813182" w:rsidRDefault="000D7655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40%</w:t>
            </w:r>
          </w:p>
        </w:tc>
      </w:tr>
    </w:tbl>
    <w:p w14:paraId="76D1F249" w14:textId="77777777" w:rsidR="001E1053" w:rsidRPr="001E1053" w:rsidRDefault="001E1053" w:rsidP="001E1053">
      <w:pPr>
        <w:jc w:val="both"/>
        <w:rPr>
          <w:rFonts w:ascii="Arial" w:hAnsi="Arial" w:cs="Arial"/>
          <w:sz w:val="20"/>
          <w:szCs w:val="20"/>
        </w:rPr>
      </w:pPr>
    </w:p>
    <w:p w14:paraId="6F48C344" w14:textId="77777777" w:rsidR="001E1053" w:rsidRPr="001E1053" w:rsidRDefault="001E1053" w:rsidP="001E1053">
      <w:pPr>
        <w:jc w:val="both"/>
        <w:rPr>
          <w:rFonts w:ascii="Arial" w:hAnsi="Arial" w:cs="Arial"/>
          <w:b/>
          <w:sz w:val="20"/>
          <w:szCs w:val="20"/>
        </w:rPr>
      </w:pPr>
      <w:r w:rsidRPr="001E1053">
        <w:rPr>
          <w:rFonts w:ascii="Arial" w:hAnsi="Arial" w:cs="Arial"/>
          <w:b/>
          <w:sz w:val="20"/>
          <w:szCs w:val="20"/>
        </w:rPr>
        <w:t xml:space="preserve">Otras actividades: </w:t>
      </w:r>
    </w:p>
    <w:p w14:paraId="5578055B" w14:textId="77777777" w:rsidR="001E1053" w:rsidRPr="001E1053" w:rsidRDefault="001E1053" w:rsidP="001E1053">
      <w:pPr>
        <w:jc w:val="both"/>
        <w:rPr>
          <w:rFonts w:ascii="Arial" w:hAnsi="Arial" w:cs="Arial"/>
          <w:sz w:val="20"/>
          <w:szCs w:val="20"/>
        </w:rPr>
      </w:pPr>
      <w:r w:rsidRPr="001E1053">
        <w:rPr>
          <w:rFonts w:ascii="Arial" w:hAnsi="Arial" w:cs="Arial"/>
          <w:sz w:val="20"/>
          <w:szCs w:val="20"/>
        </w:rPr>
        <w:lastRenderedPageBreak/>
        <w:t>Contempla aquellas actividades que en acuerdo con los estudiantes se valoran durante el intervalo de tiempo previo a cada evaluación parcial o examen final</w:t>
      </w:r>
      <w:r w:rsidRPr="001E1053">
        <w:rPr>
          <w:rFonts w:ascii="Arial" w:hAnsi="Arial" w:cs="Arial"/>
          <w:sz w:val="20"/>
          <w:szCs w:val="20"/>
        </w:rPr>
        <w:cr/>
      </w:r>
    </w:p>
    <w:p w14:paraId="3A62AEA0" w14:textId="7872656C" w:rsidR="001E1053" w:rsidRPr="001E1053" w:rsidRDefault="001E1053" w:rsidP="001E1053">
      <w:pPr>
        <w:jc w:val="both"/>
        <w:rPr>
          <w:rFonts w:ascii="Arial" w:hAnsi="Arial" w:cs="Arial"/>
          <w:sz w:val="20"/>
          <w:szCs w:val="20"/>
        </w:rPr>
      </w:pPr>
      <w:r w:rsidRPr="001E1053">
        <w:rPr>
          <w:rFonts w:ascii="Arial" w:hAnsi="Arial" w:cs="Arial"/>
          <w:sz w:val="20"/>
          <w:szCs w:val="20"/>
        </w:rPr>
        <w:t>Lo anterior debe estar directamente relacionado con la metodología, los acuerdos pedagógicos logrados al inicio del curso y lo consagrado en el reglamento estudiantil.</w:t>
      </w:r>
    </w:p>
    <w:p w14:paraId="18931745" w14:textId="77777777" w:rsidR="00923133" w:rsidRPr="0058379D" w:rsidRDefault="00923133" w:rsidP="000940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192"/>
        <w:gridCol w:w="2416"/>
        <w:gridCol w:w="2507"/>
      </w:tblGrid>
      <w:tr w:rsidR="00923133" w:rsidRPr="0058379D" w14:paraId="18728948" w14:textId="68C58DB3" w:rsidTr="003749F4">
        <w:trPr>
          <w:trHeight w:val="172"/>
          <w:jc w:val="center"/>
        </w:trPr>
        <w:tc>
          <w:tcPr>
            <w:tcW w:w="5000" w:type="pct"/>
            <w:gridSpan w:val="4"/>
            <w:shd w:val="clear" w:color="auto" w:fill="49C206"/>
          </w:tcPr>
          <w:p w14:paraId="7DD9F094" w14:textId="2ADBA12D" w:rsidR="00923133" w:rsidRPr="0058379D" w:rsidRDefault="00923133" w:rsidP="00B44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APROBACIÓN</w:t>
            </w:r>
          </w:p>
        </w:tc>
      </w:tr>
      <w:tr w:rsidR="00923133" w:rsidRPr="0058379D" w14:paraId="23DBA332" w14:textId="77777777" w:rsidTr="003749F4">
        <w:trPr>
          <w:trHeight w:val="172"/>
          <w:jc w:val="center"/>
        </w:trPr>
        <w:tc>
          <w:tcPr>
            <w:tcW w:w="1390" w:type="pct"/>
          </w:tcPr>
          <w:p w14:paraId="4B2341A4" w14:textId="31C9C400" w:rsidR="00923133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Realizado 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>por</w:t>
            </w:r>
          </w:p>
        </w:tc>
        <w:tc>
          <w:tcPr>
            <w:tcW w:w="1112" w:type="pct"/>
          </w:tcPr>
          <w:p w14:paraId="2299FCEF" w14:textId="24710466" w:rsidR="00923133" w:rsidRPr="0058379D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Validado por</w:t>
            </w:r>
          </w:p>
        </w:tc>
        <w:tc>
          <w:tcPr>
            <w:tcW w:w="1226" w:type="pct"/>
          </w:tcPr>
          <w:p w14:paraId="088913D3" w14:textId="1EC29313" w:rsidR="00923133" w:rsidRPr="0058379D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Aprobado por</w:t>
            </w:r>
          </w:p>
        </w:tc>
        <w:tc>
          <w:tcPr>
            <w:tcW w:w="1272" w:type="pct"/>
          </w:tcPr>
          <w:p w14:paraId="0DCA4592" w14:textId="29910776" w:rsidR="00923133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923133" w:rsidRPr="0058379D" w14:paraId="071CE39A" w14:textId="2CEF54D4" w:rsidTr="003749F4">
        <w:trPr>
          <w:trHeight w:val="344"/>
          <w:jc w:val="center"/>
        </w:trPr>
        <w:tc>
          <w:tcPr>
            <w:tcW w:w="1390" w:type="pct"/>
            <w:vAlign w:val="center"/>
          </w:tcPr>
          <w:p w14:paraId="4694716C" w14:textId="77777777" w:rsidR="00083D79" w:rsidRDefault="00083D79" w:rsidP="00083D7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83D79">
              <w:rPr>
                <w:rFonts w:ascii="Arial" w:hAnsi="Arial" w:cs="Arial"/>
                <w:b/>
                <w:sz w:val="18"/>
                <w:szCs w:val="20"/>
              </w:rPr>
              <w:t>LEO RODRIGO GIL OSPINA</w:t>
            </w:r>
          </w:p>
          <w:p w14:paraId="68B8423A" w14:textId="47D021E9" w:rsidR="00083D79" w:rsidRPr="006059F6" w:rsidRDefault="00083D79" w:rsidP="00083D7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83D79">
              <w:rPr>
                <w:rFonts w:ascii="Arial" w:hAnsi="Arial" w:cs="Arial"/>
                <w:sz w:val="18"/>
                <w:szCs w:val="20"/>
              </w:rPr>
              <w:t>DOCENTE TC</w:t>
            </w:r>
          </w:p>
        </w:tc>
        <w:tc>
          <w:tcPr>
            <w:tcW w:w="1112" w:type="pct"/>
            <w:vAlign w:val="center"/>
          </w:tcPr>
          <w:p w14:paraId="7FD1964A" w14:textId="627CECE5" w:rsidR="00923133" w:rsidRPr="006059F6" w:rsidRDefault="00083D79" w:rsidP="00083D7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83D79">
              <w:rPr>
                <w:rFonts w:ascii="Arial" w:hAnsi="Arial" w:cs="Arial"/>
                <w:b/>
                <w:sz w:val="18"/>
                <w:szCs w:val="20"/>
              </w:rPr>
              <w:t xml:space="preserve">RAUL ARVEY AGUELO RESTREPO  </w:t>
            </w:r>
            <w:r w:rsidRPr="00083D79">
              <w:rPr>
                <w:rFonts w:ascii="Arial" w:hAnsi="Arial" w:cs="Arial"/>
                <w:sz w:val="18"/>
                <w:szCs w:val="20"/>
              </w:rPr>
              <w:t>DIRECTOR  ÀREA CIENCIAS BÀSICAS</w:t>
            </w:r>
          </w:p>
        </w:tc>
        <w:tc>
          <w:tcPr>
            <w:tcW w:w="1226" w:type="pct"/>
            <w:vAlign w:val="center"/>
          </w:tcPr>
          <w:p w14:paraId="5E055328" w14:textId="77777777" w:rsidR="00083D79" w:rsidRDefault="00083D79" w:rsidP="00E60D8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83D79">
              <w:rPr>
                <w:rFonts w:ascii="Arial" w:hAnsi="Arial" w:cs="Arial"/>
                <w:b/>
                <w:sz w:val="18"/>
                <w:szCs w:val="20"/>
              </w:rPr>
              <w:t xml:space="preserve">RAUL ARVEY AGUELO RESTREPO  </w:t>
            </w:r>
          </w:p>
          <w:p w14:paraId="267F9251" w14:textId="0D540BBD" w:rsidR="00923133" w:rsidRPr="006059F6" w:rsidRDefault="00083D79" w:rsidP="00E60D8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83D79">
              <w:rPr>
                <w:rFonts w:ascii="Arial" w:hAnsi="Arial" w:cs="Arial"/>
                <w:sz w:val="18"/>
                <w:szCs w:val="20"/>
              </w:rPr>
              <w:t>DIRECTOR  ÀREA CIENCIAS BÀSICAS</w:t>
            </w:r>
          </w:p>
        </w:tc>
        <w:tc>
          <w:tcPr>
            <w:tcW w:w="1272" w:type="pct"/>
            <w:vAlign w:val="center"/>
          </w:tcPr>
          <w:p w14:paraId="7496149E" w14:textId="6F2C3250" w:rsidR="00923133" w:rsidRPr="006059F6" w:rsidRDefault="00E60D83" w:rsidP="00E60D8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dd/mm/aaaa</w:t>
            </w:r>
          </w:p>
        </w:tc>
      </w:tr>
    </w:tbl>
    <w:p w14:paraId="0ECB9150" w14:textId="77777777" w:rsidR="00AF0B11" w:rsidRPr="0058379D" w:rsidRDefault="008846B3" w:rsidP="00094003">
      <w:pPr>
        <w:jc w:val="both"/>
        <w:rPr>
          <w:rFonts w:ascii="Arial" w:hAnsi="Arial" w:cs="Arial"/>
          <w:b/>
          <w:sz w:val="20"/>
          <w:szCs w:val="20"/>
        </w:rPr>
      </w:pPr>
      <w:r w:rsidRPr="0058379D">
        <w:rPr>
          <w:rFonts w:ascii="Arial" w:hAnsi="Arial" w:cs="Arial"/>
          <w:b/>
          <w:sz w:val="20"/>
          <w:szCs w:val="20"/>
        </w:rPr>
        <w:tab/>
      </w:r>
    </w:p>
    <w:p w14:paraId="2EE1C160" w14:textId="77777777" w:rsidR="00A80232" w:rsidRPr="0058379D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3788"/>
        <w:gridCol w:w="2308"/>
      </w:tblGrid>
      <w:tr w:rsidR="00F92168" w:rsidRPr="0058379D" w14:paraId="26AA5509" w14:textId="448FA79E" w:rsidTr="00D640AF">
        <w:trPr>
          <w:trHeight w:val="3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561E292C" w14:textId="26F1E388" w:rsidR="00F92168" w:rsidRPr="0058379D" w:rsidRDefault="00F92168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CONTROL DE ACTUALIZACIÓN</w:t>
            </w:r>
            <w:r w:rsidR="00923133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 DE CONTENIDO</w:t>
            </w:r>
          </w:p>
        </w:tc>
      </w:tr>
      <w:tr w:rsidR="00F92168" w:rsidRPr="0058379D" w14:paraId="528266C2" w14:textId="5E1E4F7B" w:rsidTr="00D640AF">
        <w:trPr>
          <w:trHeight w:val="308"/>
          <w:jc w:val="center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E8F" w14:textId="078C9D0C" w:rsidR="00F92168" w:rsidRPr="0058379D" w:rsidRDefault="00923133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Fecha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</w:t>
            </w: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 Actualización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6E18" w14:textId="76C0A9BB" w:rsidR="00F92168" w:rsidRPr="0058379D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escripción d</w:t>
            </w: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el Cambio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AFF" w14:textId="419A1DEB" w:rsidR="00F92168" w:rsidRPr="0058379D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Aprobado Por</w:t>
            </w:r>
          </w:p>
        </w:tc>
      </w:tr>
      <w:tr w:rsidR="00F92168" w:rsidRPr="0058379D" w14:paraId="330E3128" w14:textId="5138F642" w:rsidTr="00D640AF">
        <w:trPr>
          <w:trHeight w:val="246"/>
          <w:jc w:val="center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F9A8" w14:textId="1B554FC5" w:rsidR="00F92168" w:rsidRPr="0058379D" w:rsidRDefault="006059F6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6E31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11DA" w14:textId="32E1E7B3" w:rsidR="00F92168" w:rsidRPr="0058379D" w:rsidRDefault="006059F6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 w:eastAsia="es-CO"/>
              </w:rPr>
              <w:t>Indicar Cargo</w:t>
            </w:r>
          </w:p>
        </w:tc>
      </w:tr>
      <w:tr w:rsidR="00F92168" w:rsidRPr="0058379D" w14:paraId="10B600C5" w14:textId="2E55A3CD" w:rsidTr="00D640AF">
        <w:trPr>
          <w:trHeight w:val="246"/>
          <w:jc w:val="center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FFA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F7B1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AD84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25C446C2" w14:textId="77777777" w:rsidR="00A80232" w:rsidRPr="0058379D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sectPr w:rsidR="00A80232" w:rsidRPr="0058379D" w:rsidSect="00A13FC3">
      <w:headerReference w:type="default" r:id="rId27"/>
      <w:footerReference w:type="default" r:id="rId28"/>
      <w:pgSz w:w="11906" w:h="16838"/>
      <w:pgMar w:top="1525" w:right="1134" w:bottom="1701" w:left="1134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413B" w14:textId="77777777" w:rsidR="00904BA5" w:rsidRDefault="00904BA5">
      <w:r>
        <w:separator/>
      </w:r>
    </w:p>
  </w:endnote>
  <w:endnote w:type="continuationSeparator" w:id="0">
    <w:p w14:paraId="3B038F60" w14:textId="77777777" w:rsidR="00904BA5" w:rsidRDefault="0090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715E" w14:textId="77777777" w:rsidR="000D1A77" w:rsidRPr="0034454C" w:rsidRDefault="000D1A77" w:rsidP="0034454C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B00C" w14:textId="77777777" w:rsidR="00904BA5" w:rsidRDefault="00904BA5">
      <w:r>
        <w:separator/>
      </w:r>
    </w:p>
  </w:footnote>
  <w:footnote w:type="continuationSeparator" w:id="0">
    <w:p w14:paraId="2FD79F31" w14:textId="77777777" w:rsidR="00904BA5" w:rsidRDefault="0090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1"/>
      <w:gridCol w:w="5528"/>
      <w:gridCol w:w="2194"/>
    </w:tblGrid>
    <w:tr w:rsidR="0052663B" w:rsidRPr="00D65767" w14:paraId="5E599320" w14:textId="77777777" w:rsidTr="00C5313C">
      <w:trPr>
        <w:trHeight w:val="340"/>
        <w:jc w:val="center"/>
      </w:trPr>
      <w:tc>
        <w:tcPr>
          <w:tcW w:w="2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818C20" w14:textId="42CDD77B" w:rsidR="0052663B" w:rsidRPr="00D65767" w:rsidRDefault="008A6A11" w:rsidP="001055D6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192E4053" wp14:editId="429AAC39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902970" cy="480695"/>
                <wp:effectExtent l="0" t="0" r="0" b="0"/>
                <wp:wrapTight wrapText="bothSides">
                  <wp:wrapPolygon edited="0">
                    <wp:start x="0" y="0"/>
                    <wp:lineTo x="0" y="20544"/>
                    <wp:lineTo x="20962" y="20544"/>
                    <wp:lineTo x="20962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E94F90" w14:textId="77777777" w:rsidR="0052663B" w:rsidRPr="00BC48D7" w:rsidRDefault="0052663B" w:rsidP="001055D6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ELABORACIÓN DE SYLLABUS</w:t>
          </w: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9E1A09" w14:textId="77777777" w:rsidR="0052663B" w:rsidRPr="00BC48D7" w:rsidRDefault="0052663B" w:rsidP="00954103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CÓDIGO</w:t>
          </w:r>
          <w:r w:rsidR="00954103">
            <w:rPr>
              <w:rFonts w:ascii="Arial" w:hAnsi="Arial" w:cs="Arial"/>
              <w:b/>
              <w:sz w:val="16"/>
              <w:szCs w:val="16"/>
            </w:rPr>
            <w:t>:</w:t>
          </w:r>
        </w:p>
      </w:tc>
    </w:tr>
    <w:tr w:rsidR="0052663B" w:rsidRPr="00D65767" w14:paraId="53A875FF" w14:textId="77777777" w:rsidTr="00C5313C">
      <w:trPr>
        <w:trHeight w:val="340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6E13E2" w14:textId="77777777" w:rsidR="0052663B" w:rsidRPr="00D65767" w:rsidRDefault="0052663B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D9619" w14:textId="77777777" w:rsidR="0052663B" w:rsidRPr="00D65767" w:rsidRDefault="0052663B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74247D" w14:textId="77777777" w:rsidR="0052663B" w:rsidRPr="00BC48D7" w:rsidRDefault="0052663B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52663B" w:rsidRPr="00D65767" w14:paraId="5B5FD718" w14:textId="77777777" w:rsidTr="00C5313C">
      <w:trPr>
        <w:trHeight w:val="424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C3A663" w14:textId="77777777" w:rsidR="0052663B" w:rsidRPr="00D65767" w:rsidRDefault="0052663B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2C2E8" w14:textId="77777777" w:rsidR="0052663B" w:rsidRPr="00D65767" w:rsidRDefault="0052663B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8C3F28" w14:textId="77777777" w:rsidR="0052663B" w:rsidRPr="00BC48D7" w:rsidRDefault="0052663B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47FD9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47FD9">
            <w:rPr>
              <w:rFonts w:ascii="Arial" w:hAnsi="Arial" w:cs="Arial"/>
              <w:b/>
              <w:noProof/>
              <w:sz w:val="16"/>
              <w:szCs w:val="16"/>
            </w:rPr>
            <w:t>6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06CB8D69" w14:textId="77777777" w:rsidR="000D1A77" w:rsidRDefault="000D1A77" w:rsidP="00A13F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5E3"/>
    <w:multiLevelType w:val="hybridMultilevel"/>
    <w:tmpl w:val="4072D9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6EB"/>
    <w:multiLevelType w:val="hybridMultilevel"/>
    <w:tmpl w:val="0F6C100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B4872"/>
    <w:multiLevelType w:val="hybridMultilevel"/>
    <w:tmpl w:val="56B4C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F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716193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20E5C"/>
    <w:multiLevelType w:val="hybridMultilevel"/>
    <w:tmpl w:val="A40AC1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BB6481"/>
    <w:multiLevelType w:val="hybridMultilevel"/>
    <w:tmpl w:val="00063CF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882"/>
    <w:multiLevelType w:val="hybridMultilevel"/>
    <w:tmpl w:val="C28852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B2B21"/>
    <w:multiLevelType w:val="hybridMultilevel"/>
    <w:tmpl w:val="A81E0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2C70"/>
    <w:multiLevelType w:val="hybridMultilevel"/>
    <w:tmpl w:val="E69EF3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05E3"/>
    <w:multiLevelType w:val="hybridMultilevel"/>
    <w:tmpl w:val="EEE2FE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01C03"/>
    <w:multiLevelType w:val="hybridMultilevel"/>
    <w:tmpl w:val="63AAD4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D35FD"/>
    <w:multiLevelType w:val="hybridMultilevel"/>
    <w:tmpl w:val="F7C841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A4DBD"/>
    <w:multiLevelType w:val="hybridMultilevel"/>
    <w:tmpl w:val="1812B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7094"/>
    <w:multiLevelType w:val="hybridMultilevel"/>
    <w:tmpl w:val="55EE243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0911AE"/>
    <w:multiLevelType w:val="hybridMultilevel"/>
    <w:tmpl w:val="4E2A3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82E6E"/>
    <w:multiLevelType w:val="hybridMultilevel"/>
    <w:tmpl w:val="E29AA7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25B9B"/>
    <w:multiLevelType w:val="hybridMultilevel"/>
    <w:tmpl w:val="40BE055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941339E"/>
    <w:multiLevelType w:val="hybridMultilevel"/>
    <w:tmpl w:val="E2F8E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01B14"/>
    <w:multiLevelType w:val="hybridMultilevel"/>
    <w:tmpl w:val="A030F64C"/>
    <w:lvl w:ilvl="0" w:tplc="395838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04CE3"/>
    <w:multiLevelType w:val="hybridMultilevel"/>
    <w:tmpl w:val="E73C7BB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A0154AA"/>
    <w:multiLevelType w:val="hybridMultilevel"/>
    <w:tmpl w:val="795EA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B4BF3"/>
    <w:multiLevelType w:val="hybridMultilevel"/>
    <w:tmpl w:val="390CCCF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9"/>
  </w:num>
  <w:num w:numId="5">
    <w:abstractNumId w:val="16"/>
  </w:num>
  <w:num w:numId="6">
    <w:abstractNumId w:val="20"/>
  </w:num>
  <w:num w:numId="7">
    <w:abstractNumId w:val="15"/>
  </w:num>
  <w:num w:numId="8">
    <w:abstractNumId w:val="1"/>
  </w:num>
  <w:num w:numId="9">
    <w:abstractNumId w:val="18"/>
  </w:num>
  <w:num w:numId="10">
    <w:abstractNumId w:val="8"/>
  </w:num>
  <w:num w:numId="11">
    <w:abstractNumId w:val="9"/>
  </w:num>
  <w:num w:numId="12">
    <w:abstractNumId w:val="21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12"/>
  </w:num>
  <w:num w:numId="20">
    <w:abstractNumId w:val="7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C"/>
    <w:rsid w:val="0006374E"/>
    <w:rsid w:val="0007227B"/>
    <w:rsid w:val="00083D79"/>
    <w:rsid w:val="00092D4E"/>
    <w:rsid w:val="00094003"/>
    <w:rsid w:val="000B7F8A"/>
    <w:rsid w:val="000D1A77"/>
    <w:rsid w:val="000D7655"/>
    <w:rsid w:val="001055D6"/>
    <w:rsid w:val="0011663F"/>
    <w:rsid w:val="001364FB"/>
    <w:rsid w:val="00140A34"/>
    <w:rsid w:val="001474C8"/>
    <w:rsid w:val="00160C03"/>
    <w:rsid w:val="001A21E3"/>
    <w:rsid w:val="001A3F7F"/>
    <w:rsid w:val="001A48DB"/>
    <w:rsid w:val="001A7B4F"/>
    <w:rsid w:val="001B48B1"/>
    <w:rsid w:val="001C2E1B"/>
    <w:rsid w:val="001C7D62"/>
    <w:rsid w:val="001E1053"/>
    <w:rsid w:val="001E50A3"/>
    <w:rsid w:val="001F5565"/>
    <w:rsid w:val="002006C6"/>
    <w:rsid w:val="00202DD3"/>
    <w:rsid w:val="00233139"/>
    <w:rsid w:val="00233C85"/>
    <w:rsid w:val="002365F1"/>
    <w:rsid w:val="002404CF"/>
    <w:rsid w:val="00271BB0"/>
    <w:rsid w:val="002750A4"/>
    <w:rsid w:val="002915D9"/>
    <w:rsid w:val="002A6E76"/>
    <w:rsid w:val="002B0F41"/>
    <w:rsid w:val="002B31AE"/>
    <w:rsid w:val="002B6F6B"/>
    <w:rsid w:val="002C189F"/>
    <w:rsid w:val="002D625C"/>
    <w:rsid w:val="002E090A"/>
    <w:rsid w:val="002F2086"/>
    <w:rsid w:val="00330ABC"/>
    <w:rsid w:val="00337237"/>
    <w:rsid w:val="00340325"/>
    <w:rsid w:val="0034412C"/>
    <w:rsid w:val="0034454C"/>
    <w:rsid w:val="00344551"/>
    <w:rsid w:val="00345575"/>
    <w:rsid w:val="00346625"/>
    <w:rsid w:val="00351DF8"/>
    <w:rsid w:val="00373D85"/>
    <w:rsid w:val="003749F4"/>
    <w:rsid w:val="00390F66"/>
    <w:rsid w:val="00391A76"/>
    <w:rsid w:val="003A0760"/>
    <w:rsid w:val="003B0A55"/>
    <w:rsid w:val="003B6085"/>
    <w:rsid w:val="003C2780"/>
    <w:rsid w:val="003C70F1"/>
    <w:rsid w:val="003F1F55"/>
    <w:rsid w:val="003F4317"/>
    <w:rsid w:val="004400E2"/>
    <w:rsid w:val="00453DC8"/>
    <w:rsid w:val="00457F2A"/>
    <w:rsid w:val="00477E26"/>
    <w:rsid w:val="00485488"/>
    <w:rsid w:val="00492D37"/>
    <w:rsid w:val="004B3A77"/>
    <w:rsid w:val="004B5A0B"/>
    <w:rsid w:val="004C10E2"/>
    <w:rsid w:val="004F3CA3"/>
    <w:rsid w:val="00513AFC"/>
    <w:rsid w:val="0052663B"/>
    <w:rsid w:val="0053519B"/>
    <w:rsid w:val="00546592"/>
    <w:rsid w:val="0055421F"/>
    <w:rsid w:val="00567828"/>
    <w:rsid w:val="00570D6B"/>
    <w:rsid w:val="0058379D"/>
    <w:rsid w:val="0058488B"/>
    <w:rsid w:val="0059409D"/>
    <w:rsid w:val="005A71F2"/>
    <w:rsid w:val="005B3663"/>
    <w:rsid w:val="005C7E1D"/>
    <w:rsid w:val="005E4F00"/>
    <w:rsid w:val="005F26F1"/>
    <w:rsid w:val="006059F6"/>
    <w:rsid w:val="0061733F"/>
    <w:rsid w:val="00617809"/>
    <w:rsid w:val="00650B14"/>
    <w:rsid w:val="006623A3"/>
    <w:rsid w:val="00676780"/>
    <w:rsid w:val="00682E12"/>
    <w:rsid w:val="00690810"/>
    <w:rsid w:val="006C32F9"/>
    <w:rsid w:val="006C3F9C"/>
    <w:rsid w:val="006D18C4"/>
    <w:rsid w:val="006D64AC"/>
    <w:rsid w:val="006D76CE"/>
    <w:rsid w:val="006E5AD0"/>
    <w:rsid w:val="00723A29"/>
    <w:rsid w:val="00741F46"/>
    <w:rsid w:val="00773519"/>
    <w:rsid w:val="00782CC8"/>
    <w:rsid w:val="00784288"/>
    <w:rsid w:val="007866C4"/>
    <w:rsid w:val="007A22E3"/>
    <w:rsid w:val="007A64EA"/>
    <w:rsid w:val="007B483F"/>
    <w:rsid w:val="007E1F72"/>
    <w:rsid w:val="007E5204"/>
    <w:rsid w:val="007E5B02"/>
    <w:rsid w:val="007E5E99"/>
    <w:rsid w:val="00813182"/>
    <w:rsid w:val="00837F43"/>
    <w:rsid w:val="008441C5"/>
    <w:rsid w:val="00847033"/>
    <w:rsid w:val="00860577"/>
    <w:rsid w:val="00863582"/>
    <w:rsid w:val="00877AC4"/>
    <w:rsid w:val="00884608"/>
    <w:rsid w:val="008846B3"/>
    <w:rsid w:val="0089067D"/>
    <w:rsid w:val="00893CB8"/>
    <w:rsid w:val="008A2C9E"/>
    <w:rsid w:val="008A6A11"/>
    <w:rsid w:val="008B3447"/>
    <w:rsid w:val="008E25E0"/>
    <w:rsid w:val="008E6433"/>
    <w:rsid w:val="00904BA5"/>
    <w:rsid w:val="00907CD5"/>
    <w:rsid w:val="00910E49"/>
    <w:rsid w:val="00912A18"/>
    <w:rsid w:val="0091700F"/>
    <w:rsid w:val="009175FD"/>
    <w:rsid w:val="00923133"/>
    <w:rsid w:val="00944112"/>
    <w:rsid w:val="009500E9"/>
    <w:rsid w:val="00954103"/>
    <w:rsid w:val="00957E72"/>
    <w:rsid w:val="00962169"/>
    <w:rsid w:val="00981E94"/>
    <w:rsid w:val="00991C2C"/>
    <w:rsid w:val="009B20EC"/>
    <w:rsid w:val="009C4937"/>
    <w:rsid w:val="009C58AB"/>
    <w:rsid w:val="009C6080"/>
    <w:rsid w:val="009E29F3"/>
    <w:rsid w:val="009F3C86"/>
    <w:rsid w:val="00A0609C"/>
    <w:rsid w:val="00A06252"/>
    <w:rsid w:val="00A13FC3"/>
    <w:rsid w:val="00A47FD9"/>
    <w:rsid w:val="00A80232"/>
    <w:rsid w:val="00A92F93"/>
    <w:rsid w:val="00AD3CD4"/>
    <w:rsid w:val="00AF0B11"/>
    <w:rsid w:val="00B040F7"/>
    <w:rsid w:val="00B1603A"/>
    <w:rsid w:val="00B44106"/>
    <w:rsid w:val="00B6080D"/>
    <w:rsid w:val="00B72AFE"/>
    <w:rsid w:val="00B7675C"/>
    <w:rsid w:val="00B912AB"/>
    <w:rsid w:val="00B915F2"/>
    <w:rsid w:val="00B935F6"/>
    <w:rsid w:val="00BB228B"/>
    <w:rsid w:val="00BD1144"/>
    <w:rsid w:val="00BE292B"/>
    <w:rsid w:val="00C01685"/>
    <w:rsid w:val="00C160E4"/>
    <w:rsid w:val="00C21B41"/>
    <w:rsid w:val="00C42371"/>
    <w:rsid w:val="00C5313C"/>
    <w:rsid w:val="00C61B8D"/>
    <w:rsid w:val="00C634A8"/>
    <w:rsid w:val="00CC16E0"/>
    <w:rsid w:val="00CD1F82"/>
    <w:rsid w:val="00CE7FBA"/>
    <w:rsid w:val="00D0272C"/>
    <w:rsid w:val="00D266F2"/>
    <w:rsid w:val="00D31E49"/>
    <w:rsid w:val="00D55F5E"/>
    <w:rsid w:val="00D640AF"/>
    <w:rsid w:val="00D87F01"/>
    <w:rsid w:val="00D90749"/>
    <w:rsid w:val="00DA04FD"/>
    <w:rsid w:val="00DB5826"/>
    <w:rsid w:val="00DC26F1"/>
    <w:rsid w:val="00DE002A"/>
    <w:rsid w:val="00DE515F"/>
    <w:rsid w:val="00DF724E"/>
    <w:rsid w:val="00E077E8"/>
    <w:rsid w:val="00E2006D"/>
    <w:rsid w:val="00E41FF9"/>
    <w:rsid w:val="00E5274F"/>
    <w:rsid w:val="00E60D83"/>
    <w:rsid w:val="00E649C5"/>
    <w:rsid w:val="00E6554C"/>
    <w:rsid w:val="00E87FBA"/>
    <w:rsid w:val="00EA7DFB"/>
    <w:rsid w:val="00EB0B60"/>
    <w:rsid w:val="00EB17A9"/>
    <w:rsid w:val="00EB7010"/>
    <w:rsid w:val="00EC2E3B"/>
    <w:rsid w:val="00F1487D"/>
    <w:rsid w:val="00F15998"/>
    <w:rsid w:val="00F16875"/>
    <w:rsid w:val="00F348A5"/>
    <w:rsid w:val="00F36A12"/>
    <w:rsid w:val="00F60211"/>
    <w:rsid w:val="00F674C9"/>
    <w:rsid w:val="00F86A70"/>
    <w:rsid w:val="00F92168"/>
    <w:rsid w:val="00F957CB"/>
    <w:rsid w:val="00FA2ECD"/>
    <w:rsid w:val="00FA3A50"/>
    <w:rsid w:val="00FC20DA"/>
    <w:rsid w:val="00FC5101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97C5DC"/>
  <w15:docId w15:val="{D0DDB79E-B553-4C8A-B8F1-2152F90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2086"/>
    <w:pPr>
      <w:ind w:left="720"/>
      <w:contextualSpacing/>
    </w:pPr>
  </w:style>
  <w:style w:type="character" w:styleId="Textoennegrita">
    <w:name w:val="Strong"/>
    <w:uiPriority w:val="22"/>
    <w:qFormat/>
    <w:rsid w:val="00477E26"/>
    <w:rPr>
      <w:b/>
      <w:bCs/>
    </w:rPr>
  </w:style>
  <w:style w:type="paragraph" w:customStyle="1" w:styleId="bizNormal">
    <w:name w:val="bizNormal"/>
    <w:basedOn w:val="Normal"/>
    <w:rsid w:val="0052663B"/>
    <w:pPr>
      <w:suppressAutoHyphens w:val="0"/>
      <w:spacing w:before="120"/>
      <w:jc w:val="both"/>
    </w:pPr>
    <w:rPr>
      <w:rFonts w:ascii="Verdana" w:hAnsi="Verdana"/>
      <w:sz w:val="20"/>
      <w:szCs w:val="20"/>
      <w:lang w:val="es-CO" w:eastAsia="es-ES"/>
    </w:rPr>
  </w:style>
  <w:style w:type="character" w:styleId="Refdecomentario">
    <w:name w:val="annotation reference"/>
    <w:uiPriority w:val="99"/>
    <w:rsid w:val="00BB22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B228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B228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28B"/>
    <w:rPr>
      <w:b/>
      <w:bCs/>
    </w:rPr>
  </w:style>
  <w:style w:type="character" w:customStyle="1" w:styleId="AsuntodelcomentarioCar">
    <w:name w:val="Asunto del comentario Car"/>
    <w:link w:val="Asuntodelcomentario"/>
    <w:rsid w:val="00BB228B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rsid w:val="00BB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28B"/>
    <w:rPr>
      <w:rFonts w:ascii="Tahoma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A80232"/>
    <w:pPr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13FC3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apple-converted-space">
    <w:name w:val="apple-converted-space"/>
    <w:rsid w:val="00A1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ebrary.com/lib/colecciones/docDetail.action?docID=10160011&amp;p00=nidia%20mercedes%20jaimes" TargetMode="External"/><Relationship Id="rId18" Type="http://schemas.openxmlformats.org/officeDocument/2006/relationships/hyperlink" Target="http://books.google.es/books?id=CCuF0Edcq3wC&amp;printsec=frontcover&amp;dq=matematica+basica&amp;hl=es&amp;sa=X&amp;ei=pkdNU6nLN66gsASPk4C4Cg&amp;ved=0CEYQ6AEwAA" TargetMode="External"/><Relationship Id="rId26" Type="http://schemas.openxmlformats.org/officeDocument/2006/relationships/hyperlink" Target="http://www.cun.edu.co/login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s.google.es/books?id=aiJUkdQG5ZkC&amp;pg=PA1&amp;dq=matematica+basica&amp;hl=es&amp;sa=X&amp;ei=pkdNU6nLN66gsASPk4C4Cg&amp;ved=0CGsQ6AEwB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ite.ebrary.com/lib/colecciones/docDetail.action?docID=10526962&amp;p00=matematica%20escolar%3A%20conjuntos%20numeros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cun.edu.co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ebrary.com/lib/colecciones/docDetail.action?docID=10048123&amp;p00=sistemas%20ecuaciones" TargetMode="External"/><Relationship Id="rId20" Type="http://schemas.openxmlformats.org/officeDocument/2006/relationships/hyperlink" Target="http://books.google.es/books?id=oeOIHEtXNHEC&amp;printsec=frontcover&amp;dq=matematica+basica&amp;hl=es&amp;sa=X&amp;ei=pkdNU6nLN66gsASPk4C4Cg&amp;ved=0CFgQ6AEwA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ebrary.com/lib/colecciones/docDetail.action?docID=10378692&amp;p00=algebra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site.ebrary.com/lib/colecciones/docDetail.action?docID=10378293&amp;p00=potenciacion" TargetMode="External"/><Relationship Id="rId23" Type="http://schemas.openxmlformats.org/officeDocument/2006/relationships/hyperlink" Target="http://books.google.es/books?id=G9eb6oDbUpMC&amp;pg=PR1&amp;dq=algebra+pearson&amp;hl=es&amp;sa=X&amp;ei=z0lNU6vAHqbLsAS0mIGICg&amp;ved=0CHQQ6AEwCQ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ite.ebrary.com/lib/colecciones/docDetail.action?docID=10378509&amp;p00=fundamentos%20matematicas%20logica" TargetMode="External"/><Relationship Id="rId19" Type="http://schemas.openxmlformats.org/officeDocument/2006/relationships/hyperlink" Target="http://books.google.es/books?id=rnmjqJOs9u0C&amp;printsec=frontcover&amp;dq=matematica+basica&amp;hl=es&amp;sa=X&amp;ei=pkdNU6nLN66gsASPk4C4Cg&amp;ved=0CEwQ6AEwA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libro.com/" TargetMode="External"/><Relationship Id="rId14" Type="http://schemas.openxmlformats.org/officeDocument/2006/relationships/hyperlink" Target="http://site.ebrary.com/lib/colecciones/docDetail.action?docID=10160069&amp;p00=nidia%20mercedes%20jaimes" TargetMode="External"/><Relationship Id="rId22" Type="http://schemas.openxmlformats.org/officeDocument/2006/relationships/hyperlink" Target="http://books.google.es/books?id=kSTpG2fzwMcC&amp;printsec=frontcover&amp;dq=precalculo&amp;hl=es&amp;sa=X&amp;ei=u0hNU6SgKvSlsATI44D4Dg&amp;ved=0CE8Q6AEwBQ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7C1F-5C3C-4920-96D4-48ECD50C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2655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C.U.N.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stecnico</dc:creator>
  <cp:lastModifiedBy>Idialy Montoya</cp:lastModifiedBy>
  <cp:revision>2</cp:revision>
  <cp:lastPrinted>2009-04-02T17:25:00Z</cp:lastPrinted>
  <dcterms:created xsi:type="dcterms:W3CDTF">2015-07-28T20:30:00Z</dcterms:created>
  <dcterms:modified xsi:type="dcterms:W3CDTF">2015-07-28T20:30:00Z</dcterms:modified>
</cp:coreProperties>
</file>